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F8E6" w14:textId="4AF8909E" w:rsidR="003910AE" w:rsidRPr="00423268" w:rsidRDefault="009964B3" w:rsidP="003910AE">
      <w:pPr>
        <w:spacing w:line="600" w:lineRule="auto"/>
        <w:ind w:firstLine="708"/>
        <w:jc w:val="right"/>
        <w:rPr>
          <w:rFonts w:asciiTheme="minorHAnsi" w:hAnsiTheme="minorHAnsi"/>
          <w:color w:val="00416E"/>
          <w:sz w:val="20"/>
          <w:szCs w:val="20"/>
        </w:rPr>
      </w:pPr>
      <w:r>
        <w:rPr>
          <w:rFonts w:asciiTheme="minorHAnsi" w:hAnsiTheme="minorHAnsi"/>
          <w:color w:val="00416E"/>
          <w:sz w:val="20"/>
          <w:szCs w:val="20"/>
        </w:rPr>
        <w:t>1</w:t>
      </w:r>
      <w:r w:rsidR="00BC4C2B">
        <w:rPr>
          <w:rFonts w:asciiTheme="minorHAnsi" w:hAnsiTheme="minorHAnsi"/>
          <w:color w:val="00416E"/>
          <w:sz w:val="20"/>
          <w:szCs w:val="20"/>
        </w:rPr>
        <w:t>2</w:t>
      </w:r>
      <w:r w:rsidR="00A75DC3">
        <w:rPr>
          <w:rFonts w:asciiTheme="minorHAnsi" w:hAnsiTheme="minorHAnsi"/>
          <w:color w:val="00416E"/>
          <w:sz w:val="20"/>
          <w:szCs w:val="20"/>
        </w:rPr>
        <w:t xml:space="preserve"> </w:t>
      </w:r>
      <w:r w:rsidR="00B761E7">
        <w:rPr>
          <w:rFonts w:asciiTheme="minorHAnsi" w:hAnsiTheme="minorHAnsi"/>
          <w:color w:val="00416E"/>
          <w:sz w:val="20"/>
          <w:szCs w:val="20"/>
        </w:rPr>
        <w:t>stycznia</w:t>
      </w:r>
      <w:r w:rsidR="001859A7">
        <w:rPr>
          <w:rFonts w:asciiTheme="minorHAnsi" w:hAnsiTheme="minorHAnsi"/>
          <w:color w:val="00416E"/>
          <w:sz w:val="20"/>
          <w:szCs w:val="20"/>
        </w:rPr>
        <w:t xml:space="preserve"> </w:t>
      </w:r>
      <w:r w:rsidR="003910AE" w:rsidRPr="00423268">
        <w:rPr>
          <w:rFonts w:asciiTheme="minorHAnsi" w:hAnsiTheme="minorHAnsi"/>
          <w:color w:val="00416E"/>
          <w:sz w:val="20"/>
          <w:szCs w:val="20"/>
        </w:rPr>
        <w:t>202</w:t>
      </w:r>
      <w:r w:rsidR="00B761E7">
        <w:rPr>
          <w:rFonts w:asciiTheme="minorHAnsi" w:hAnsiTheme="minorHAnsi"/>
          <w:color w:val="00416E"/>
          <w:sz w:val="20"/>
          <w:szCs w:val="20"/>
        </w:rPr>
        <w:t>6</w:t>
      </w:r>
      <w:r w:rsidR="00CC08F7">
        <w:rPr>
          <w:rFonts w:asciiTheme="minorHAnsi" w:hAnsiTheme="minorHAnsi"/>
          <w:color w:val="00416E"/>
          <w:sz w:val="20"/>
          <w:szCs w:val="20"/>
        </w:rPr>
        <w:t xml:space="preserve"> </w:t>
      </w:r>
      <w:r w:rsidR="003910AE" w:rsidRPr="00423268">
        <w:rPr>
          <w:rFonts w:asciiTheme="minorHAnsi" w:hAnsiTheme="minorHAnsi"/>
          <w:color w:val="00416E"/>
          <w:sz w:val="20"/>
          <w:szCs w:val="20"/>
        </w:rPr>
        <w:t>r.</w:t>
      </w:r>
    </w:p>
    <w:p w14:paraId="6CE44833" w14:textId="77777777" w:rsidR="003910AE" w:rsidRPr="00423268" w:rsidRDefault="003910AE" w:rsidP="003910AE">
      <w:pPr>
        <w:spacing w:line="360" w:lineRule="auto"/>
        <w:rPr>
          <w:rFonts w:asciiTheme="minorHAnsi" w:hAnsiTheme="minorHAnsi"/>
          <w:sz w:val="20"/>
          <w:szCs w:val="20"/>
        </w:rPr>
      </w:pPr>
      <w:r w:rsidRPr="00423268">
        <w:rPr>
          <w:rFonts w:asciiTheme="minorHAnsi" w:hAnsiTheme="minorHAnsi"/>
          <w:color w:val="00416E"/>
          <w:sz w:val="20"/>
          <w:szCs w:val="24"/>
        </w:rPr>
        <w:t>INFORMACJA PRASOWA</w:t>
      </w:r>
    </w:p>
    <w:p w14:paraId="550E1B1B" w14:textId="44628106" w:rsidR="00546507" w:rsidRDefault="00546507" w:rsidP="00046ABC">
      <w:pPr>
        <w:rPr>
          <w:b/>
          <w:bCs/>
          <w:sz w:val="28"/>
          <w:szCs w:val="28"/>
        </w:rPr>
      </w:pPr>
    </w:p>
    <w:p w14:paraId="68F21EFF" w14:textId="7CAFB66D" w:rsidR="008406BF" w:rsidRPr="008406BF" w:rsidRDefault="008406BF" w:rsidP="008406BF">
      <w:pPr>
        <w:spacing w:after="240"/>
        <w:rPr>
          <w:b/>
          <w:bCs/>
          <w:sz w:val="28"/>
          <w:szCs w:val="28"/>
        </w:rPr>
      </w:pPr>
      <w:r w:rsidRPr="008406BF">
        <w:rPr>
          <w:b/>
          <w:bCs/>
          <w:sz w:val="28"/>
          <w:szCs w:val="28"/>
        </w:rPr>
        <w:t>Nowe przepisy w zasiłkach</w:t>
      </w:r>
      <w:r w:rsidR="00341747">
        <w:rPr>
          <w:b/>
          <w:bCs/>
          <w:sz w:val="28"/>
          <w:szCs w:val="28"/>
        </w:rPr>
        <w:t xml:space="preserve"> i orzekaniu</w:t>
      </w:r>
      <w:r w:rsidRPr="008406BF">
        <w:rPr>
          <w:b/>
          <w:bCs/>
          <w:sz w:val="28"/>
          <w:szCs w:val="28"/>
        </w:rPr>
        <w:t xml:space="preserve">: Co się zmienia i </w:t>
      </w:r>
      <w:r w:rsidR="00564AEE">
        <w:rPr>
          <w:b/>
          <w:bCs/>
          <w:sz w:val="28"/>
          <w:szCs w:val="28"/>
        </w:rPr>
        <w:t xml:space="preserve">od </w:t>
      </w:r>
      <w:r w:rsidRPr="008406BF">
        <w:rPr>
          <w:b/>
          <w:bCs/>
          <w:sz w:val="28"/>
          <w:szCs w:val="28"/>
        </w:rPr>
        <w:t>kiedy?</w:t>
      </w:r>
    </w:p>
    <w:p w14:paraId="2E3DEDC9" w14:textId="6749A55E" w:rsidR="00496473" w:rsidRPr="00496473" w:rsidRDefault="00496473" w:rsidP="00496473">
      <w:pPr>
        <w:rPr>
          <w:b/>
          <w:bCs/>
          <w:sz w:val="24"/>
          <w:szCs w:val="24"/>
        </w:rPr>
      </w:pPr>
      <w:r>
        <w:rPr>
          <w:b/>
          <w:bCs/>
          <w:sz w:val="24"/>
          <w:szCs w:val="24"/>
        </w:rPr>
        <w:t xml:space="preserve">7 stycznia </w:t>
      </w:r>
      <w:r w:rsidR="00C92D76">
        <w:rPr>
          <w:b/>
          <w:bCs/>
          <w:sz w:val="24"/>
          <w:szCs w:val="24"/>
        </w:rPr>
        <w:t>p</w:t>
      </w:r>
      <w:r>
        <w:rPr>
          <w:b/>
          <w:bCs/>
          <w:sz w:val="24"/>
          <w:szCs w:val="24"/>
        </w:rPr>
        <w:t>rezydent Polski podpisał</w:t>
      </w:r>
      <w:r w:rsidRPr="00496473">
        <w:rPr>
          <w:b/>
          <w:bCs/>
          <w:sz w:val="24"/>
          <w:szCs w:val="24"/>
        </w:rPr>
        <w:t xml:space="preserve"> ustawę </w:t>
      </w:r>
      <w:r w:rsidR="00582312">
        <w:rPr>
          <w:b/>
          <w:bCs/>
          <w:sz w:val="24"/>
          <w:szCs w:val="24"/>
        </w:rPr>
        <w:t>wprowadzającą zmiany w zakresie zwolnień lekarskich</w:t>
      </w:r>
      <w:r w:rsidR="00341747">
        <w:rPr>
          <w:b/>
          <w:bCs/>
          <w:sz w:val="24"/>
          <w:szCs w:val="24"/>
        </w:rPr>
        <w:t>,</w:t>
      </w:r>
      <w:r w:rsidR="00582312">
        <w:rPr>
          <w:b/>
          <w:bCs/>
          <w:sz w:val="24"/>
          <w:szCs w:val="24"/>
        </w:rPr>
        <w:t xml:space="preserve"> przeprowadzania kontroli prawidłowości wykorzystywania tych zwolnień</w:t>
      </w:r>
      <w:r w:rsidR="00341747">
        <w:rPr>
          <w:b/>
          <w:bCs/>
          <w:sz w:val="24"/>
          <w:szCs w:val="24"/>
        </w:rPr>
        <w:t xml:space="preserve"> oraz orzecznictwa </w:t>
      </w:r>
      <w:r w:rsidR="00C17C9C">
        <w:rPr>
          <w:b/>
          <w:bCs/>
          <w:sz w:val="24"/>
          <w:szCs w:val="24"/>
        </w:rPr>
        <w:t xml:space="preserve">lekarskiego w </w:t>
      </w:r>
      <w:r w:rsidR="00341747">
        <w:rPr>
          <w:b/>
          <w:bCs/>
          <w:sz w:val="24"/>
          <w:szCs w:val="24"/>
        </w:rPr>
        <w:t>ZUS</w:t>
      </w:r>
      <w:r w:rsidR="00582312">
        <w:rPr>
          <w:b/>
          <w:bCs/>
          <w:sz w:val="24"/>
          <w:szCs w:val="24"/>
        </w:rPr>
        <w:t xml:space="preserve">. </w:t>
      </w:r>
      <w:r>
        <w:rPr>
          <w:b/>
          <w:bCs/>
          <w:sz w:val="24"/>
          <w:szCs w:val="24"/>
        </w:rPr>
        <w:t xml:space="preserve">W przestrzeni medialnej pojawiło się jednak wiele mylących informacji o </w:t>
      </w:r>
      <w:r w:rsidR="0009138E">
        <w:rPr>
          <w:b/>
          <w:bCs/>
          <w:sz w:val="24"/>
          <w:szCs w:val="24"/>
        </w:rPr>
        <w:t xml:space="preserve">wprowadzonych </w:t>
      </w:r>
      <w:r>
        <w:rPr>
          <w:b/>
          <w:bCs/>
          <w:sz w:val="24"/>
          <w:szCs w:val="24"/>
        </w:rPr>
        <w:t>zmian</w:t>
      </w:r>
      <w:r w:rsidR="0009138E">
        <w:rPr>
          <w:b/>
          <w:bCs/>
          <w:sz w:val="24"/>
          <w:szCs w:val="24"/>
        </w:rPr>
        <w:t>ach</w:t>
      </w:r>
      <w:r>
        <w:rPr>
          <w:b/>
          <w:bCs/>
          <w:sz w:val="24"/>
          <w:szCs w:val="24"/>
        </w:rPr>
        <w:t>.</w:t>
      </w:r>
    </w:p>
    <w:p w14:paraId="418F003A" w14:textId="0A4C2338" w:rsidR="00046ABC" w:rsidRPr="00496473" w:rsidRDefault="00496473" w:rsidP="00496473">
      <w:pPr>
        <w:spacing w:before="240" w:after="240"/>
        <w:rPr>
          <w:sz w:val="24"/>
          <w:szCs w:val="24"/>
        </w:rPr>
      </w:pPr>
      <w:r w:rsidRPr="00496473">
        <w:rPr>
          <w:sz w:val="24"/>
          <w:szCs w:val="24"/>
        </w:rPr>
        <w:t>Ustawa wprowadza</w:t>
      </w:r>
      <w:r w:rsidR="008248B8">
        <w:rPr>
          <w:sz w:val="24"/>
          <w:szCs w:val="24"/>
        </w:rPr>
        <w:t xml:space="preserve"> wiele zmian. Są to</w:t>
      </w:r>
      <w:r w:rsidRPr="00496473">
        <w:rPr>
          <w:sz w:val="24"/>
          <w:szCs w:val="24"/>
        </w:rPr>
        <w:t xml:space="preserve"> m.in. nowe definicje pracy zarobkowej i aktywności niezgodnej z celem zwolnienia</w:t>
      </w:r>
      <w:r w:rsidR="008248B8">
        <w:rPr>
          <w:sz w:val="24"/>
          <w:szCs w:val="24"/>
        </w:rPr>
        <w:t xml:space="preserve">, a także </w:t>
      </w:r>
      <w:r w:rsidR="00C92D76">
        <w:rPr>
          <w:sz w:val="24"/>
          <w:szCs w:val="24"/>
        </w:rPr>
        <w:t xml:space="preserve">– </w:t>
      </w:r>
      <w:r w:rsidR="008248B8">
        <w:rPr>
          <w:sz w:val="24"/>
          <w:szCs w:val="24"/>
        </w:rPr>
        <w:t>możliwość świadczenia pracy u jednego pracodawcy</w:t>
      </w:r>
      <w:r w:rsidR="00C92D76">
        <w:rPr>
          <w:sz w:val="24"/>
          <w:szCs w:val="24"/>
        </w:rPr>
        <w:t>, kiedy pracownik</w:t>
      </w:r>
      <w:r w:rsidR="008248B8">
        <w:rPr>
          <w:sz w:val="24"/>
          <w:szCs w:val="24"/>
        </w:rPr>
        <w:t xml:space="preserve"> korzysta ze zwolnienia lekarskiego w drugiej firmie</w:t>
      </w:r>
      <w:r w:rsidRPr="00496473">
        <w:rPr>
          <w:sz w:val="24"/>
          <w:szCs w:val="24"/>
        </w:rPr>
        <w:t xml:space="preserve">. Przepisy wchodzą </w:t>
      </w:r>
      <w:r w:rsidR="008248B8">
        <w:rPr>
          <w:sz w:val="24"/>
          <w:szCs w:val="24"/>
        </w:rPr>
        <w:t xml:space="preserve">jednak </w:t>
      </w:r>
      <w:r w:rsidRPr="00496473">
        <w:rPr>
          <w:sz w:val="24"/>
          <w:szCs w:val="24"/>
        </w:rPr>
        <w:t>w życie w różnych terminach. Poniżej wyjaśniamy szczegóły, opierając się na jasnych definicjach, by rozwiać wątpliwości i zmniejszyć dezinformację</w:t>
      </w:r>
      <w:r w:rsidR="008248B8">
        <w:rPr>
          <w:sz w:val="24"/>
          <w:szCs w:val="24"/>
        </w:rPr>
        <w:t>, która powstała</w:t>
      </w:r>
      <w:r w:rsidRPr="00496473">
        <w:rPr>
          <w:sz w:val="24"/>
          <w:szCs w:val="24"/>
        </w:rPr>
        <w:t xml:space="preserve"> wokół tematu</w:t>
      </w:r>
      <w:r w:rsidR="008248B8">
        <w:rPr>
          <w:sz w:val="24"/>
          <w:szCs w:val="24"/>
        </w:rPr>
        <w:t xml:space="preserve"> zmiany przepisów</w:t>
      </w:r>
      <w:r>
        <w:rPr>
          <w:sz w:val="24"/>
          <w:szCs w:val="24"/>
        </w:rPr>
        <w:t>.</w:t>
      </w:r>
    </w:p>
    <w:p w14:paraId="1ED58A28" w14:textId="3CD57685" w:rsidR="00542E6B" w:rsidRDefault="00542E6B" w:rsidP="008406BF">
      <w:pPr>
        <w:spacing w:after="240"/>
        <w:rPr>
          <w:b/>
          <w:bCs/>
          <w:sz w:val="24"/>
          <w:szCs w:val="24"/>
          <w:u w:val="single"/>
        </w:rPr>
      </w:pPr>
      <w:r>
        <w:rPr>
          <w:b/>
          <w:bCs/>
          <w:sz w:val="24"/>
          <w:szCs w:val="24"/>
          <w:u w:val="single"/>
        </w:rPr>
        <w:t>Zmiany wchodzące w życie 14 dni od ogłoszenia ustawy</w:t>
      </w:r>
    </w:p>
    <w:p w14:paraId="2752B97E" w14:textId="6BAB892E" w:rsidR="008248B8" w:rsidRPr="008248B8" w:rsidRDefault="008248B8" w:rsidP="008248B8">
      <w:pPr>
        <w:spacing w:after="240"/>
        <w:rPr>
          <w:sz w:val="24"/>
          <w:szCs w:val="24"/>
        </w:rPr>
      </w:pPr>
      <w:r w:rsidRPr="008248B8">
        <w:rPr>
          <w:sz w:val="24"/>
          <w:szCs w:val="24"/>
        </w:rPr>
        <w:t xml:space="preserve">Doprecyzowane zostały przepisy dotyczące kontroli prawidłowości orzekania o czasowej niezdolności do pracy oraz wystawiania zaświadczeń lekarskich. </w:t>
      </w:r>
      <w:r w:rsidR="00C92D76">
        <w:rPr>
          <w:sz w:val="24"/>
          <w:szCs w:val="24"/>
        </w:rPr>
        <w:t>Pozwoli</w:t>
      </w:r>
      <w:r w:rsidR="00C92D76" w:rsidRPr="008248B8">
        <w:rPr>
          <w:sz w:val="24"/>
          <w:szCs w:val="24"/>
        </w:rPr>
        <w:t xml:space="preserve"> </w:t>
      </w:r>
      <w:r w:rsidRPr="008248B8">
        <w:rPr>
          <w:sz w:val="24"/>
          <w:szCs w:val="24"/>
        </w:rPr>
        <w:t>to wyeliminowa</w:t>
      </w:r>
      <w:r w:rsidR="00C92D76">
        <w:rPr>
          <w:sz w:val="24"/>
          <w:szCs w:val="24"/>
        </w:rPr>
        <w:t>ć</w:t>
      </w:r>
      <w:r w:rsidRPr="008248B8">
        <w:rPr>
          <w:sz w:val="24"/>
          <w:szCs w:val="24"/>
        </w:rPr>
        <w:t xml:space="preserve"> wątpliwości uczestników postępowania związanego z kontrolą zaświadczeń lekarskich, wynikając</w:t>
      </w:r>
      <w:r w:rsidR="00C92D76">
        <w:rPr>
          <w:sz w:val="24"/>
          <w:szCs w:val="24"/>
        </w:rPr>
        <w:t>e</w:t>
      </w:r>
      <w:r w:rsidRPr="008248B8">
        <w:rPr>
          <w:sz w:val="24"/>
          <w:szCs w:val="24"/>
        </w:rPr>
        <w:t xml:space="preserve"> z aktualnego brzmienia przepisów ustawy z dnia 25 czerwca 1999 r. o świadczeniach pieniężnych z ubezpieczenia społecznego w razie choroby i macierzyństwa. Zmiany usprawniają również kontrolę na etapie gromadzenia dowodów niezbędnych do ustaleń lekarza orzecznika ZUS. W szczególności:</w:t>
      </w:r>
    </w:p>
    <w:p w14:paraId="2BA2EA9F" w14:textId="45DF582D" w:rsidR="008248B8" w:rsidRPr="008248B8" w:rsidRDefault="00C92D76" w:rsidP="008248B8">
      <w:pPr>
        <w:numPr>
          <w:ilvl w:val="0"/>
          <w:numId w:val="36"/>
        </w:numPr>
        <w:spacing w:after="240"/>
        <w:rPr>
          <w:sz w:val="24"/>
          <w:szCs w:val="24"/>
        </w:rPr>
      </w:pPr>
      <w:r>
        <w:rPr>
          <w:sz w:val="24"/>
          <w:szCs w:val="24"/>
        </w:rPr>
        <w:t>j</w:t>
      </w:r>
      <w:r w:rsidR="008248B8" w:rsidRPr="008248B8">
        <w:rPr>
          <w:sz w:val="24"/>
          <w:szCs w:val="24"/>
        </w:rPr>
        <w:t>ednoznacznie wskazano na uprawnienie ZUS do kontrolowania w powyższym zakresie zaświadczeń lekarskich o czasowej niezdolności do pracy z tytułu opieki nad chorym członkiem rodziny</w:t>
      </w:r>
      <w:r>
        <w:rPr>
          <w:sz w:val="24"/>
          <w:szCs w:val="24"/>
        </w:rPr>
        <w:t>;</w:t>
      </w:r>
    </w:p>
    <w:p w14:paraId="240F930E" w14:textId="24469A9B" w:rsidR="008248B8" w:rsidRPr="008248B8" w:rsidRDefault="00C92D76" w:rsidP="008248B8">
      <w:pPr>
        <w:numPr>
          <w:ilvl w:val="0"/>
          <w:numId w:val="36"/>
        </w:numPr>
        <w:spacing w:after="240"/>
        <w:rPr>
          <w:sz w:val="24"/>
          <w:szCs w:val="24"/>
        </w:rPr>
      </w:pPr>
      <w:r>
        <w:rPr>
          <w:sz w:val="24"/>
          <w:szCs w:val="24"/>
        </w:rPr>
        <w:t>w</w:t>
      </w:r>
      <w:r w:rsidR="008248B8" w:rsidRPr="008248B8">
        <w:rPr>
          <w:sz w:val="24"/>
          <w:szCs w:val="24"/>
        </w:rPr>
        <w:t>prowadzono możliwość żądania przez ZUS od ubezpieczonego udzielenia wyjaśnień i informacji w sprawie, na potrzeby kontroli zaświadczenia lekarskiego.</w:t>
      </w:r>
    </w:p>
    <w:p w14:paraId="048949E5" w14:textId="77777777" w:rsidR="008248B8" w:rsidRPr="008248B8" w:rsidRDefault="008248B8" w:rsidP="008248B8">
      <w:pPr>
        <w:spacing w:after="240"/>
        <w:rPr>
          <w:sz w:val="24"/>
          <w:szCs w:val="24"/>
        </w:rPr>
      </w:pPr>
      <w:r w:rsidRPr="008248B8">
        <w:rPr>
          <w:sz w:val="24"/>
          <w:szCs w:val="24"/>
        </w:rPr>
        <w:t>Ponadto doprecyzowano działania możliwe do podjęcia przez ZUS w przypadku stwierdzenia nieprawidłowości w wystawianiu zaświadczeń lekarskich. W szczególności:</w:t>
      </w:r>
    </w:p>
    <w:p w14:paraId="21E48673" w14:textId="4DBAB15D" w:rsidR="008248B8" w:rsidRPr="008248B8" w:rsidRDefault="00C92D76" w:rsidP="008248B8">
      <w:pPr>
        <w:numPr>
          <w:ilvl w:val="0"/>
          <w:numId w:val="37"/>
        </w:numPr>
        <w:spacing w:after="240"/>
        <w:rPr>
          <w:sz w:val="24"/>
          <w:szCs w:val="24"/>
        </w:rPr>
      </w:pPr>
      <w:r>
        <w:rPr>
          <w:sz w:val="24"/>
          <w:szCs w:val="24"/>
        </w:rPr>
        <w:t>w</w:t>
      </w:r>
      <w:r w:rsidR="008248B8" w:rsidRPr="008248B8">
        <w:rPr>
          <w:sz w:val="24"/>
          <w:szCs w:val="24"/>
        </w:rPr>
        <w:t>prowadzono możliwość udostępniania właściwym jednostkom organizacyjnym samorządu zawodowego lekarzy i lekarzy dentystów – dla celów postępowania w przedmiocie odpowiedzialności zawodowej lekarza i lekarza dentysty – danych, informacji oraz dokumentów zgromadzonych przez ZUS w postępowaniach związanych z kontrolą zaświadczeń lekarskich oraz w postępowaniach związanych z cofnięciem upoważnienia do wystawiania zaświadczeń lekarskich</w:t>
      </w:r>
      <w:r>
        <w:rPr>
          <w:sz w:val="24"/>
          <w:szCs w:val="24"/>
        </w:rPr>
        <w:t>;</w:t>
      </w:r>
    </w:p>
    <w:p w14:paraId="0DD5286F" w14:textId="44B90570" w:rsidR="008248B8" w:rsidRDefault="00C92D76" w:rsidP="008248B8">
      <w:pPr>
        <w:numPr>
          <w:ilvl w:val="0"/>
          <w:numId w:val="37"/>
        </w:numPr>
        <w:spacing w:after="240"/>
        <w:rPr>
          <w:sz w:val="24"/>
          <w:szCs w:val="24"/>
        </w:rPr>
      </w:pPr>
      <w:r>
        <w:rPr>
          <w:sz w:val="24"/>
          <w:szCs w:val="24"/>
        </w:rPr>
        <w:t>p</w:t>
      </w:r>
      <w:r w:rsidR="008248B8" w:rsidRPr="008248B8">
        <w:rPr>
          <w:sz w:val="24"/>
          <w:szCs w:val="24"/>
        </w:rPr>
        <w:t>rzekazano do właściwości ZUS rozpatrzenie środka odwoławczego od decyzji o cofnięciu upoważnienia do wystawiania zaświadczeń lekarskich</w:t>
      </w:r>
      <w:r>
        <w:rPr>
          <w:sz w:val="24"/>
          <w:szCs w:val="24"/>
        </w:rPr>
        <w:t xml:space="preserve"> i</w:t>
      </w:r>
      <w:r w:rsidR="008248B8" w:rsidRPr="008248B8">
        <w:rPr>
          <w:sz w:val="24"/>
          <w:szCs w:val="24"/>
        </w:rPr>
        <w:t xml:space="preserve"> zast</w:t>
      </w:r>
      <w:r w:rsidR="000205A9">
        <w:rPr>
          <w:sz w:val="24"/>
          <w:szCs w:val="24"/>
        </w:rPr>
        <w:t>ą</w:t>
      </w:r>
      <w:r w:rsidR="008248B8" w:rsidRPr="008248B8">
        <w:rPr>
          <w:sz w:val="24"/>
          <w:szCs w:val="24"/>
        </w:rPr>
        <w:t>p</w:t>
      </w:r>
      <w:r>
        <w:rPr>
          <w:sz w:val="24"/>
          <w:szCs w:val="24"/>
        </w:rPr>
        <w:t>iono</w:t>
      </w:r>
      <w:r w:rsidR="008248B8" w:rsidRPr="008248B8">
        <w:rPr>
          <w:sz w:val="24"/>
          <w:szCs w:val="24"/>
        </w:rPr>
        <w:t xml:space="preserve"> </w:t>
      </w:r>
      <w:r w:rsidR="008248B8" w:rsidRPr="008248B8">
        <w:rPr>
          <w:sz w:val="24"/>
          <w:szCs w:val="24"/>
        </w:rPr>
        <w:lastRenderedPageBreak/>
        <w:t>odwołanie do Ministra Rodziny, Pracy i Polityki Społecznej wnioskiem do Prezesa ZUS o ponowne rozpatrzenie sprawy</w:t>
      </w:r>
      <w:r w:rsidR="0040546B">
        <w:rPr>
          <w:sz w:val="24"/>
          <w:szCs w:val="24"/>
        </w:rPr>
        <w:t>.</w:t>
      </w:r>
    </w:p>
    <w:p w14:paraId="37245CDE" w14:textId="3CE7AC9B" w:rsidR="008406BF" w:rsidRPr="008406BF" w:rsidRDefault="008406BF" w:rsidP="008406BF">
      <w:pPr>
        <w:spacing w:after="240"/>
        <w:rPr>
          <w:b/>
          <w:bCs/>
          <w:sz w:val="24"/>
          <w:szCs w:val="24"/>
          <w:u w:val="single"/>
        </w:rPr>
      </w:pPr>
      <w:r w:rsidRPr="008406BF">
        <w:rPr>
          <w:b/>
          <w:bCs/>
          <w:sz w:val="24"/>
          <w:szCs w:val="24"/>
          <w:u w:val="single"/>
        </w:rPr>
        <w:t>Zmiany wchodzące w życie po upływie 3 miesięcy od ogłoszenia ustawy</w:t>
      </w:r>
    </w:p>
    <w:p w14:paraId="1FBC2CC2" w14:textId="719A5CE7" w:rsidR="008406BF" w:rsidRPr="00341747" w:rsidRDefault="00582312" w:rsidP="008406BF">
      <w:pPr>
        <w:pStyle w:val="Akapitzlist"/>
        <w:numPr>
          <w:ilvl w:val="0"/>
          <w:numId w:val="33"/>
        </w:numPr>
        <w:spacing w:after="240"/>
        <w:rPr>
          <w:sz w:val="24"/>
          <w:szCs w:val="24"/>
        </w:rPr>
      </w:pPr>
      <w:r w:rsidRPr="00341747">
        <w:rPr>
          <w:sz w:val="24"/>
          <w:szCs w:val="24"/>
        </w:rPr>
        <w:t>Regulacja kwestii związanych z podejmowaniem przez świadczeniobiorców określonych czynności w czasie przebywania na zwolnieniu lekarskim</w:t>
      </w:r>
      <w:r w:rsidR="0040546B" w:rsidRPr="00341747">
        <w:rPr>
          <w:sz w:val="24"/>
          <w:szCs w:val="24"/>
        </w:rPr>
        <w:t>.</w:t>
      </w:r>
      <w:r w:rsidRPr="00341747">
        <w:rPr>
          <w:sz w:val="24"/>
          <w:szCs w:val="24"/>
        </w:rPr>
        <w:t xml:space="preserve"> </w:t>
      </w:r>
    </w:p>
    <w:p w14:paraId="110DD74F" w14:textId="7334B882" w:rsidR="008406BF" w:rsidRPr="008406BF" w:rsidRDefault="008406BF" w:rsidP="008406BF">
      <w:pPr>
        <w:spacing w:after="240"/>
        <w:rPr>
          <w:sz w:val="24"/>
          <w:szCs w:val="24"/>
        </w:rPr>
      </w:pPr>
      <w:r w:rsidRPr="008406BF">
        <w:rPr>
          <w:sz w:val="24"/>
          <w:szCs w:val="24"/>
        </w:rPr>
        <w:t>Nie zmi</w:t>
      </w:r>
      <w:r w:rsidR="00C92D76">
        <w:rPr>
          <w:sz w:val="24"/>
          <w:szCs w:val="24"/>
        </w:rPr>
        <w:t>eni się</w:t>
      </w:r>
      <w:r w:rsidRPr="008406BF">
        <w:rPr>
          <w:sz w:val="24"/>
          <w:szCs w:val="24"/>
        </w:rPr>
        <w:t xml:space="preserve"> obowiązująca obecnie zasada, że ubezpieczony traci prawo do zasiłku chorobowego za cały okres zwolnienia</w:t>
      </w:r>
      <w:r w:rsidR="00582312">
        <w:rPr>
          <w:sz w:val="24"/>
          <w:szCs w:val="24"/>
        </w:rPr>
        <w:t xml:space="preserve"> lekarskiego</w:t>
      </w:r>
      <w:r w:rsidRPr="008406BF">
        <w:rPr>
          <w:sz w:val="24"/>
          <w:szCs w:val="24"/>
        </w:rPr>
        <w:t xml:space="preserve"> od pracy, </w:t>
      </w:r>
      <w:r w:rsidR="00C92D76">
        <w:rPr>
          <w:sz w:val="24"/>
          <w:szCs w:val="24"/>
        </w:rPr>
        <w:t>jeśli</w:t>
      </w:r>
      <w:r w:rsidRPr="008406BF">
        <w:rPr>
          <w:sz w:val="24"/>
          <w:szCs w:val="24"/>
        </w:rPr>
        <w:t xml:space="preserve"> w okresie orzeczonej niezdolności do pracy wykonuje pracę zarobkową.</w:t>
      </w:r>
    </w:p>
    <w:p w14:paraId="1F42DC4B" w14:textId="49FB7ED6" w:rsidR="008406BF" w:rsidRPr="008406BF" w:rsidRDefault="008406BF" w:rsidP="008406BF">
      <w:pPr>
        <w:spacing w:after="240"/>
        <w:rPr>
          <w:sz w:val="24"/>
          <w:szCs w:val="24"/>
        </w:rPr>
      </w:pPr>
      <w:r>
        <w:rPr>
          <w:sz w:val="24"/>
          <w:szCs w:val="24"/>
        </w:rPr>
        <w:t>Zmi</w:t>
      </w:r>
      <w:r w:rsidR="00C92D76">
        <w:rPr>
          <w:sz w:val="24"/>
          <w:szCs w:val="24"/>
        </w:rPr>
        <w:t>eni się</w:t>
      </w:r>
      <w:r w:rsidR="008007DE">
        <w:rPr>
          <w:sz w:val="24"/>
          <w:szCs w:val="24"/>
        </w:rPr>
        <w:t xml:space="preserve">, a właściwie </w:t>
      </w:r>
      <w:r w:rsidR="00C92D76">
        <w:rPr>
          <w:sz w:val="24"/>
          <w:szCs w:val="24"/>
        </w:rPr>
        <w:t>będzie precyzyjniej wyrażona</w:t>
      </w:r>
      <w:r w:rsidR="008007DE">
        <w:rPr>
          <w:sz w:val="24"/>
          <w:szCs w:val="24"/>
        </w:rPr>
        <w:t>,</w:t>
      </w:r>
      <w:r>
        <w:rPr>
          <w:sz w:val="24"/>
          <w:szCs w:val="24"/>
        </w:rPr>
        <w:t xml:space="preserve"> d</w:t>
      </w:r>
      <w:r w:rsidRPr="008406BF">
        <w:rPr>
          <w:sz w:val="24"/>
          <w:szCs w:val="24"/>
        </w:rPr>
        <w:t>ruga przesłank</w:t>
      </w:r>
      <w:r w:rsidR="00C92D76">
        <w:rPr>
          <w:sz w:val="24"/>
          <w:szCs w:val="24"/>
        </w:rPr>
        <w:t>a do</w:t>
      </w:r>
      <w:r w:rsidRPr="008406BF">
        <w:rPr>
          <w:sz w:val="24"/>
          <w:szCs w:val="24"/>
        </w:rPr>
        <w:t xml:space="preserve"> utraty prawa do zasiłku.</w:t>
      </w:r>
      <w:r>
        <w:rPr>
          <w:sz w:val="24"/>
          <w:szCs w:val="24"/>
        </w:rPr>
        <w:t xml:space="preserve"> </w:t>
      </w:r>
      <w:r w:rsidRPr="008406BF">
        <w:rPr>
          <w:sz w:val="24"/>
          <w:szCs w:val="24"/>
        </w:rPr>
        <w:t>Ubezpieczony utraci zasiłek chorobowy</w:t>
      </w:r>
      <w:r w:rsidR="00C92D76">
        <w:rPr>
          <w:sz w:val="24"/>
          <w:szCs w:val="24"/>
        </w:rPr>
        <w:t>,</w:t>
      </w:r>
      <w:r w:rsidRPr="008406BF">
        <w:rPr>
          <w:sz w:val="24"/>
          <w:szCs w:val="24"/>
        </w:rPr>
        <w:t xml:space="preserve"> jeżeli będzie podejmował aktywność niezgodną z celem tego zwolnienia (obecnie</w:t>
      </w:r>
      <w:r w:rsidR="008007DE">
        <w:rPr>
          <w:sz w:val="24"/>
          <w:szCs w:val="24"/>
        </w:rPr>
        <w:t xml:space="preserve"> jest to</w:t>
      </w:r>
      <w:r w:rsidRPr="008406BF">
        <w:rPr>
          <w:sz w:val="24"/>
          <w:szCs w:val="24"/>
        </w:rPr>
        <w:t xml:space="preserve"> wykorzyst</w:t>
      </w:r>
      <w:r w:rsidR="008007DE">
        <w:rPr>
          <w:sz w:val="24"/>
          <w:szCs w:val="24"/>
        </w:rPr>
        <w:t>anie</w:t>
      </w:r>
      <w:r w:rsidRPr="008406BF">
        <w:rPr>
          <w:sz w:val="24"/>
          <w:szCs w:val="24"/>
        </w:rPr>
        <w:t xml:space="preserve"> zwolnieni</w:t>
      </w:r>
      <w:r w:rsidR="008007DE">
        <w:rPr>
          <w:sz w:val="24"/>
          <w:szCs w:val="24"/>
        </w:rPr>
        <w:t>a</w:t>
      </w:r>
      <w:r w:rsidRPr="008406BF">
        <w:rPr>
          <w:sz w:val="24"/>
          <w:szCs w:val="24"/>
        </w:rPr>
        <w:t xml:space="preserve"> od pracy w sposób niezgodny z celem tego zwolnienia).</w:t>
      </w:r>
    </w:p>
    <w:p w14:paraId="3D9F2518" w14:textId="51F5D628" w:rsidR="008406BF" w:rsidRPr="008406BF" w:rsidRDefault="008406BF" w:rsidP="008406BF">
      <w:pPr>
        <w:spacing w:after="240"/>
        <w:rPr>
          <w:sz w:val="24"/>
          <w:szCs w:val="24"/>
        </w:rPr>
      </w:pPr>
      <w:r w:rsidRPr="008406BF">
        <w:rPr>
          <w:sz w:val="24"/>
          <w:szCs w:val="24"/>
        </w:rPr>
        <w:t>Ponadto wprowadzono do ustawy definicj</w:t>
      </w:r>
      <w:r w:rsidR="00C92D76">
        <w:rPr>
          <w:sz w:val="24"/>
          <w:szCs w:val="24"/>
        </w:rPr>
        <w:t>e</w:t>
      </w:r>
      <w:r w:rsidRPr="008406BF">
        <w:rPr>
          <w:sz w:val="24"/>
          <w:szCs w:val="24"/>
        </w:rPr>
        <w:t xml:space="preserve"> pracy zarobkowej oraz pojęcie aktywności niezgodnej z celem zwolnienia, których wykonywanie albo podejmowanie może spowodować utratę prawa do zasiłku chorobowego.</w:t>
      </w:r>
      <w:r w:rsidR="008007DE">
        <w:rPr>
          <w:sz w:val="24"/>
          <w:szCs w:val="24"/>
        </w:rPr>
        <w:t xml:space="preserve"> </w:t>
      </w:r>
      <w:r w:rsidRPr="008406BF">
        <w:rPr>
          <w:sz w:val="24"/>
          <w:szCs w:val="24"/>
        </w:rPr>
        <w:t>Pracą zarobkową</w:t>
      </w:r>
      <w:r w:rsidR="00C92D76">
        <w:rPr>
          <w:sz w:val="24"/>
          <w:szCs w:val="24"/>
        </w:rPr>
        <w:t>,</w:t>
      </w:r>
      <w:r w:rsidRPr="008406BF">
        <w:rPr>
          <w:sz w:val="24"/>
          <w:szCs w:val="24"/>
        </w:rPr>
        <w:t xml:space="preserve"> powodującą utratę zasiłku chorobowego</w:t>
      </w:r>
      <w:r w:rsidR="00C92D76">
        <w:rPr>
          <w:sz w:val="24"/>
          <w:szCs w:val="24"/>
        </w:rPr>
        <w:t>,</w:t>
      </w:r>
      <w:r w:rsidRPr="008406BF">
        <w:rPr>
          <w:sz w:val="24"/>
          <w:szCs w:val="24"/>
        </w:rPr>
        <w:t xml:space="preserve"> będzie każda czynność mająca charakter zarobkowy, niezależnie od stosunku prawnego będącego podstawą jej wykonania, z wyłączeniem czynności incydentalnych, których podjęcia w okresie zwolnienia od pracy wymagają istotne okoliczności.</w:t>
      </w:r>
      <w:r>
        <w:rPr>
          <w:sz w:val="24"/>
          <w:szCs w:val="24"/>
        </w:rPr>
        <w:t xml:space="preserve"> </w:t>
      </w:r>
      <w:r w:rsidR="008007DE">
        <w:rPr>
          <w:sz w:val="24"/>
          <w:szCs w:val="24"/>
        </w:rPr>
        <w:t>Co ważne, i</w:t>
      </w:r>
      <w:r w:rsidRPr="008406BF">
        <w:rPr>
          <w:sz w:val="24"/>
          <w:szCs w:val="24"/>
        </w:rPr>
        <w:t>stotną okolicznością nie może być</w:t>
      </w:r>
      <w:r>
        <w:rPr>
          <w:sz w:val="24"/>
          <w:szCs w:val="24"/>
        </w:rPr>
        <w:t xml:space="preserve"> </w:t>
      </w:r>
      <w:r w:rsidRPr="008406BF">
        <w:rPr>
          <w:sz w:val="24"/>
          <w:szCs w:val="24"/>
        </w:rPr>
        <w:t>polecenie pracodawcy.</w:t>
      </w:r>
      <w:r w:rsidR="008007DE">
        <w:rPr>
          <w:sz w:val="24"/>
          <w:szCs w:val="24"/>
        </w:rPr>
        <w:t xml:space="preserve"> Z kolei a</w:t>
      </w:r>
      <w:r w:rsidRPr="008406BF">
        <w:rPr>
          <w:sz w:val="24"/>
          <w:szCs w:val="24"/>
        </w:rPr>
        <w:t>ktywnością niezgodną z celem zwolnienia od pracy będą wszelkie działania utrudniające lub wydłużające proces leczenia lub rekonwalescencję, z wyłączeniem zwykłych czynności dnia codziennego lub czynności incydentalnych, których podjęcia w okresie zwolnienia od pracy wymagają istotne okoliczności.</w:t>
      </w:r>
    </w:p>
    <w:p w14:paraId="6870F8B8" w14:textId="5F258DC0" w:rsidR="008406BF" w:rsidRDefault="008406BF" w:rsidP="008406BF">
      <w:pPr>
        <w:spacing w:after="240"/>
        <w:rPr>
          <w:sz w:val="24"/>
          <w:szCs w:val="24"/>
        </w:rPr>
      </w:pPr>
      <w:r>
        <w:rPr>
          <w:sz w:val="24"/>
          <w:szCs w:val="24"/>
        </w:rPr>
        <w:t>Sformułowanie tych</w:t>
      </w:r>
      <w:r w:rsidRPr="008406BF">
        <w:rPr>
          <w:sz w:val="24"/>
          <w:szCs w:val="24"/>
        </w:rPr>
        <w:t xml:space="preserve"> definicj</w:t>
      </w:r>
      <w:r>
        <w:rPr>
          <w:sz w:val="24"/>
          <w:szCs w:val="24"/>
        </w:rPr>
        <w:t>i w przepisach prawa</w:t>
      </w:r>
      <w:r w:rsidRPr="008406BF">
        <w:rPr>
          <w:sz w:val="24"/>
          <w:szCs w:val="24"/>
        </w:rPr>
        <w:t xml:space="preserve"> ma na celu </w:t>
      </w:r>
      <w:r w:rsidR="005B6DE3">
        <w:rPr>
          <w:sz w:val="24"/>
          <w:szCs w:val="24"/>
        </w:rPr>
        <w:t xml:space="preserve">doprecyzowanie </w:t>
      </w:r>
      <w:r w:rsidR="00582312">
        <w:rPr>
          <w:sz w:val="24"/>
          <w:szCs w:val="24"/>
        </w:rPr>
        <w:t xml:space="preserve">przesłanek utraty prawa do zasiłku, a tym samym uregulowanie okoliczności, których wystąpienie nie powoduje takiego skutku. </w:t>
      </w:r>
    </w:p>
    <w:p w14:paraId="1D5EE582" w14:textId="5910A510" w:rsidR="008406BF" w:rsidRPr="00341747" w:rsidRDefault="008406BF" w:rsidP="00A17AD9">
      <w:pPr>
        <w:pStyle w:val="Akapitzlist"/>
        <w:numPr>
          <w:ilvl w:val="0"/>
          <w:numId w:val="33"/>
        </w:numPr>
        <w:spacing w:after="240"/>
        <w:rPr>
          <w:sz w:val="24"/>
          <w:szCs w:val="24"/>
        </w:rPr>
      </w:pPr>
      <w:r w:rsidRPr="00341747">
        <w:rPr>
          <w:sz w:val="24"/>
          <w:szCs w:val="24"/>
        </w:rPr>
        <w:t>Zasady przeprowadzania kontroli wykorzystywania zwolnień lekarskich</w:t>
      </w:r>
    </w:p>
    <w:p w14:paraId="236C8AAB" w14:textId="33D6BA38" w:rsidR="008406BF" w:rsidRPr="008406BF" w:rsidRDefault="008406BF" w:rsidP="008406BF">
      <w:pPr>
        <w:spacing w:after="240"/>
        <w:rPr>
          <w:sz w:val="24"/>
          <w:szCs w:val="24"/>
        </w:rPr>
      </w:pPr>
      <w:r w:rsidRPr="008406BF">
        <w:rPr>
          <w:sz w:val="24"/>
          <w:szCs w:val="24"/>
        </w:rPr>
        <w:t>Nadal kontrolę prawidłowości wykorzystywania zwolnień od pracy zgodnie z ich celem będą mogli przeprowadzać płatnicy składek (uprawnieni do wypłaty zasiłków) i Zakład Ubezpieczeń Społecznych.</w:t>
      </w:r>
      <w:r w:rsidR="00A17AD9">
        <w:rPr>
          <w:sz w:val="24"/>
          <w:szCs w:val="24"/>
        </w:rPr>
        <w:t xml:space="preserve"> </w:t>
      </w:r>
      <w:r w:rsidRPr="008406BF">
        <w:rPr>
          <w:sz w:val="24"/>
          <w:szCs w:val="24"/>
        </w:rPr>
        <w:t>W</w:t>
      </w:r>
      <w:r w:rsidR="00A17AD9">
        <w:rPr>
          <w:sz w:val="24"/>
          <w:szCs w:val="24"/>
        </w:rPr>
        <w:t xml:space="preserve"> przepisach w</w:t>
      </w:r>
      <w:r w:rsidRPr="008406BF">
        <w:rPr>
          <w:sz w:val="24"/>
          <w:szCs w:val="24"/>
        </w:rPr>
        <w:t>skazano jednoznacznie, że uprawnienie do kontrolowania dotyczy zarówno zaświadczeń lekarskich o czasowej niezdolności do pracy z powodu choroby, jak i zaświadczeń lekarskich o czasowej niezdolności do pracy z tytułu opieki nad chorym członkiem rodziny.</w:t>
      </w:r>
      <w:r w:rsidR="00A17AD9">
        <w:rPr>
          <w:sz w:val="24"/>
          <w:szCs w:val="24"/>
        </w:rPr>
        <w:t xml:space="preserve"> </w:t>
      </w:r>
      <w:r w:rsidRPr="008406BF">
        <w:rPr>
          <w:sz w:val="24"/>
          <w:szCs w:val="24"/>
        </w:rPr>
        <w:t>Ponadto doprecyzowano, że kontrolą mogą być obejmowane również osoby po ustaniu tytułu ubezpieczenia chorobowego.</w:t>
      </w:r>
    </w:p>
    <w:p w14:paraId="11E66FF6" w14:textId="3EBBFB0E" w:rsidR="008406BF" w:rsidRPr="008406BF" w:rsidRDefault="00A17AD9" w:rsidP="008406BF">
      <w:pPr>
        <w:spacing w:after="240"/>
        <w:rPr>
          <w:sz w:val="24"/>
          <w:szCs w:val="24"/>
        </w:rPr>
      </w:pPr>
      <w:r>
        <w:rPr>
          <w:sz w:val="24"/>
          <w:szCs w:val="24"/>
        </w:rPr>
        <w:t xml:space="preserve">Dużą zmianą jest </w:t>
      </w:r>
      <w:r w:rsidR="001446FA">
        <w:rPr>
          <w:sz w:val="24"/>
          <w:szCs w:val="24"/>
        </w:rPr>
        <w:t>to</w:t>
      </w:r>
      <w:r>
        <w:rPr>
          <w:sz w:val="24"/>
          <w:szCs w:val="24"/>
        </w:rPr>
        <w:t>, że k</w:t>
      </w:r>
      <w:r w:rsidR="008406BF" w:rsidRPr="008406BF">
        <w:rPr>
          <w:sz w:val="24"/>
          <w:szCs w:val="24"/>
        </w:rPr>
        <w:t>ontrolerzy uzyskają uprawnienia do legitymowania osoby kontrolowanej w celu ustalenia tożsamości.</w:t>
      </w:r>
      <w:r>
        <w:rPr>
          <w:sz w:val="24"/>
          <w:szCs w:val="24"/>
        </w:rPr>
        <w:t xml:space="preserve"> B</w:t>
      </w:r>
      <w:r w:rsidR="008406BF" w:rsidRPr="008406BF">
        <w:rPr>
          <w:sz w:val="24"/>
          <w:szCs w:val="24"/>
        </w:rPr>
        <w:t>ędą</w:t>
      </w:r>
      <w:r>
        <w:rPr>
          <w:sz w:val="24"/>
          <w:szCs w:val="24"/>
        </w:rPr>
        <w:t xml:space="preserve"> też</w:t>
      </w:r>
      <w:r w:rsidR="008406BF" w:rsidRPr="008406BF">
        <w:rPr>
          <w:sz w:val="24"/>
          <w:szCs w:val="24"/>
        </w:rPr>
        <w:t xml:space="preserve"> uprawnieni do wstępu do miejsca przeprowadzania kontroli oraz do odbierania informacji od osoby kontrolowanej, jej płatnika składek</w:t>
      </w:r>
      <w:r>
        <w:rPr>
          <w:sz w:val="24"/>
          <w:szCs w:val="24"/>
        </w:rPr>
        <w:t xml:space="preserve"> oraz</w:t>
      </w:r>
      <w:r w:rsidR="008406BF" w:rsidRPr="008406BF">
        <w:rPr>
          <w:sz w:val="24"/>
          <w:szCs w:val="24"/>
        </w:rPr>
        <w:t xml:space="preserve"> od lekarza leczącego.</w:t>
      </w:r>
    </w:p>
    <w:p w14:paraId="585D9C96" w14:textId="65926B97" w:rsidR="00A17AD9" w:rsidRDefault="00A17AD9" w:rsidP="008406BF">
      <w:pPr>
        <w:spacing w:after="240"/>
        <w:rPr>
          <w:sz w:val="24"/>
          <w:szCs w:val="24"/>
        </w:rPr>
      </w:pPr>
      <w:r>
        <w:rPr>
          <w:sz w:val="24"/>
          <w:szCs w:val="24"/>
        </w:rPr>
        <w:lastRenderedPageBreak/>
        <w:t>Opisane z</w:t>
      </w:r>
      <w:r w:rsidR="008406BF" w:rsidRPr="008406BF">
        <w:rPr>
          <w:sz w:val="24"/>
          <w:szCs w:val="24"/>
        </w:rPr>
        <w:t>miany wzmacniają transparentność procesu</w:t>
      </w:r>
      <w:r>
        <w:rPr>
          <w:sz w:val="24"/>
          <w:szCs w:val="24"/>
        </w:rPr>
        <w:t xml:space="preserve"> kontroli</w:t>
      </w:r>
      <w:r w:rsidR="008406BF" w:rsidRPr="008406BF">
        <w:rPr>
          <w:sz w:val="24"/>
          <w:szCs w:val="24"/>
        </w:rPr>
        <w:t>, co pomaga w eliminacji wątpliwości co do</w:t>
      </w:r>
      <w:r>
        <w:rPr>
          <w:sz w:val="24"/>
          <w:szCs w:val="24"/>
        </w:rPr>
        <w:t xml:space="preserve"> ich</w:t>
      </w:r>
      <w:r w:rsidR="008406BF" w:rsidRPr="008406BF">
        <w:rPr>
          <w:sz w:val="24"/>
          <w:szCs w:val="24"/>
        </w:rPr>
        <w:t xml:space="preserve"> zakresu i</w:t>
      </w:r>
      <w:r>
        <w:rPr>
          <w:sz w:val="24"/>
          <w:szCs w:val="24"/>
        </w:rPr>
        <w:t xml:space="preserve"> stosowanych</w:t>
      </w:r>
      <w:r w:rsidR="008406BF" w:rsidRPr="008406BF">
        <w:rPr>
          <w:sz w:val="24"/>
          <w:szCs w:val="24"/>
        </w:rPr>
        <w:t xml:space="preserve"> metod.</w:t>
      </w:r>
    </w:p>
    <w:p w14:paraId="2B7CE377" w14:textId="6FCA46F1" w:rsidR="004D64C2" w:rsidRPr="004D64C2" w:rsidRDefault="004D64C2" w:rsidP="004D64C2">
      <w:pPr>
        <w:pStyle w:val="Akapitzlist"/>
        <w:numPr>
          <w:ilvl w:val="0"/>
          <w:numId w:val="33"/>
        </w:numPr>
        <w:spacing w:after="240"/>
        <w:rPr>
          <w:sz w:val="24"/>
          <w:szCs w:val="24"/>
        </w:rPr>
      </w:pPr>
      <w:r>
        <w:rPr>
          <w:sz w:val="24"/>
          <w:szCs w:val="24"/>
        </w:rPr>
        <w:t>Lekarze orzecznicy ZUS.</w:t>
      </w:r>
    </w:p>
    <w:p w14:paraId="4CA070A3" w14:textId="56A38BD2" w:rsidR="004D64C2" w:rsidRPr="004D64C2" w:rsidRDefault="004D64C2" w:rsidP="004D64C2">
      <w:pPr>
        <w:spacing w:after="240"/>
        <w:rPr>
          <w:sz w:val="24"/>
          <w:szCs w:val="24"/>
        </w:rPr>
      </w:pPr>
      <w:r w:rsidRPr="004D64C2">
        <w:rPr>
          <w:sz w:val="24"/>
          <w:szCs w:val="24"/>
        </w:rPr>
        <w:t>Do zakresu działania ZUS należy między innymi wydawanie orzeczeń dla potrzeb ustalania uprawnień do świadczeń z ubezpieczeń społecznych, innych świadczeń należących do właściwości ZUS, dla celów realizacji zadań zleconych ZUS na podstawie innych ustaw oraz kontrola orzecznictwa o czasowej niezdolności do pracy. Zadania te aktualnie realizowane są przez lekarzy orzeczników. Lekarze orzecznicy są pracownikami ZUS zatrudnionymi na podstawie umów o pracę</w:t>
      </w:r>
      <w:r w:rsidR="001446FA">
        <w:rPr>
          <w:sz w:val="24"/>
          <w:szCs w:val="24"/>
        </w:rPr>
        <w:t>.</w:t>
      </w:r>
      <w:r w:rsidRPr="004D64C2">
        <w:rPr>
          <w:sz w:val="24"/>
          <w:szCs w:val="24"/>
        </w:rPr>
        <w:t xml:space="preserve"> </w:t>
      </w:r>
      <w:r w:rsidR="001446FA">
        <w:rPr>
          <w:sz w:val="24"/>
          <w:szCs w:val="24"/>
        </w:rPr>
        <w:t>W</w:t>
      </w:r>
      <w:r w:rsidR="00C17C9C">
        <w:rPr>
          <w:sz w:val="24"/>
          <w:szCs w:val="24"/>
        </w:rPr>
        <w:t>szyscy</w:t>
      </w:r>
      <w:r w:rsidR="00C17C9C" w:rsidRPr="004D64C2">
        <w:rPr>
          <w:sz w:val="24"/>
          <w:szCs w:val="24"/>
        </w:rPr>
        <w:t xml:space="preserve"> </w:t>
      </w:r>
      <w:r w:rsidRPr="004D64C2">
        <w:rPr>
          <w:sz w:val="24"/>
          <w:szCs w:val="24"/>
        </w:rPr>
        <w:t>lekarze zatrudniani</w:t>
      </w:r>
      <w:r w:rsidR="00C17C9C">
        <w:rPr>
          <w:sz w:val="24"/>
          <w:szCs w:val="24"/>
        </w:rPr>
        <w:t xml:space="preserve"> w  ZUS</w:t>
      </w:r>
      <w:r w:rsidRPr="004D64C2">
        <w:rPr>
          <w:sz w:val="24"/>
          <w:szCs w:val="24"/>
        </w:rPr>
        <w:t xml:space="preserve"> muszą </w:t>
      </w:r>
      <w:r w:rsidR="001446FA">
        <w:rPr>
          <w:sz w:val="24"/>
          <w:szCs w:val="24"/>
        </w:rPr>
        <w:t>mieć</w:t>
      </w:r>
      <w:r w:rsidR="001446FA" w:rsidRPr="004D64C2">
        <w:rPr>
          <w:sz w:val="24"/>
          <w:szCs w:val="24"/>
        </w:rPr>
        <w:t xml:space="preserve"> </w:t>
      </w:r>
      <w:r w:rsidRPr="004D64C2">
        <w:rPr>
          <w:sz w:val="24"/>
          <w:szCs w:val="24"/>
        </w:rPr>
        <w:t>tytuł specjalisty.</w:t>
      </w:r>
    </w:p>
    <w:p w14:paraId="420DFABA" w14:textId="6FE2260A" w:rsidR="004D64C2" w:rsidRPr="004D64C2" w:rsidRDefault="001446FA" w:rsidP="004D64C2">
      <w:pPr>
        <w:spacing w:after="240"/>
        <w:rPr>
          <w:sz w:val="24"/>
          <w:szCs w:val="24"/>
        </w:rPr>
      </w:pPr>
      <w:r>
        <w:rPr>
          <w:sz w:val="24"/>
          <w:szCs w:val="24"/>
        </w:rPr>
        <w:t>U</w:t>
      </w:r>
      <w:r w:rsidR="004D64C2" w:rsidRPr="004D64C2">
        <w:rPr>
          <w:sz w:val="24"/>
          <w:szCs w:val="24"/>
        </w:rPr>
        <w:t>staw</w:t>
      </w:r>
      <w:r>
        <w:rPr>
          <w:sz w:val="24"/>
          <w:szCs w:val="24"/>
        </w:rPr>
        <w:t>a</w:t>
      </w:r>
      <w:r w:rsidR="004D64C2" w:rsidRPr="004D64C2">
        <w:rPr>
          <w:sz w:val="24"/>
          <w:szCs w:val="24"/>
        </w:rPr>
        <w:t xml:space="preserve"> z dnia 18 grudnia 2025 r. wprowadz</w:t>
      </w:r>
      <w:r>
        <w:rPr>
          <w:sz w:val="24"/>
          <w:szCs w:val="24"/>
        </w:rPr>
        <w:t>a</w:t>
      </w:r>
      <w:r w:rsidR="004D64C2" w:rsidRPr="004D64C2">
        <w:rPr>
          <w:sz w:val="24"/>
          <w:szCs w:val="24"/>
        </w:rPr>
        <w:t xml:space="preserve"> m.in.:</w:t>
      </w:r>
    </w:p>
    <w:p w14:paraId="2D587F6C" w14:textId="3D594E64" w:rsidR="004D64C2" w:rsidRPr="002E3C87" w:rsidRDefault="001446FA" w:rsidP="002E3C87">
      <w:pPr>
        <w:pStyle w:val="Akapitzlist"/>
        <w:numPr>
          <w:ilvl w:val="0"/>
          <w:numId w:val="46"/>
        </w:numPr>
        <w:spacing w:after="240"/>
        <w:rPr>
          <w:sz w:val="24"/>
          <w:szCs w:val="24"/>
        </w:rPr>
      </w:pPr>
      <w:r>
        <w:rPr>
          <w:sz w:val="24"/>
          <w:szCs w:val="24"/>
        </w:rPr>
        <w:t>m</w:t>
      </w:r>
      <w:r w:rsidR="004D64C2" w:rsidRPr="002E3C87">
        <w:rPr>
          <w:sz w:val="24"/>
          <w:szCs w:val="24"/>
        </w:rPr>
        <w:t>ożliwość zatrudniania pielęgniarek</w:t>
      </w:r>
      <w:r w:rsidR="00C17C9C">
        <w:rPr>
          <w:sz w:val="24"/>
          <w:szCs w:val="24"/>
        </w:rPr>
        <w:t>, piel</w:t>
      </w:r>
      <w:r w:rsidR="00D35B27">
        <w:rPr>
          <w:sz w:val="24"/>
          <w:szCs w:val="24"/>
        </w:rPr>
        <w:t>ę</w:t>
      </w:r>
      <w:r w:rsidR="00C17C9C">
        <w:rPr>
          <w:sz w:val="24"/>
          <w:szCs w:val="24"/>
        </w:rPr>
        <w:t>gniarzy</w:t>
      </w:r>
      <w:r w:rsidR="004D64C2" w:rsidRPr="002E3C87">
        <w:rPr>
          <w:sz w:val="24"/>
          <w:szCs w:val="24"/>
        </w:rPr>
        <w:t xml:space="preserve"> oraz fizjoterapeutów do wydawania orzeczeń w określonych rodzajach spraw. W określonych ustawowo rodzajach spraw, poza lekarzami orzecznikami, orzeczenia będą mogły wydawać osoby wykonujące samodzielne zawody medyczne</w:t>
      </w:r>
      <w:r>
        <w:rPr>
          <w:sz w:val="24"/>
          <w:szCs w:val="24"/>
        </w:rPr>
        <w:t xml:space="preserve"> z</w:t>
      </w:r>
      <w:r w:rsidR="004D64C2" w:rsidRPr="002E3C87">
        <w:rPr>
          <w:sz w:val="24"/>
          <w:szCs w:val="24"/>
        </w:rPr>
        <w:t xml:space="preserve"> tytuł</w:t>
      </w:r>
      <w:r>
        <w:rPr>
          <w:sz w:val="24"/>
          <w:szCs w:val="24"/>
        </w:rPr>
        <w:t>em</w:t>
      </w:r>
      <w:r w:rsidR="004D64C2" w:rsidRPr="002E3C87">
        <w:rPr>
          <w:sz w:val="24"/>
          <w:szCs w:val="24"/>
        </w:rPr>
        <w:t xml:space="preserve"> specjalisty w dziedzinie fizjoterapii albo pielęgniarstwa, tj.:</w:t>
      </w:r>
    </w:p>
    <w:p w14:paraId="371D2182" w14:textId="77777777" w:rsidR="004D64C2" w:rsidRPr="004D64C2" w:rsidRDefault="004D64C2" w:rsidP="002E3C87">
      <w:pPr>
        <w:numPr>
          <w:ilvl w:val="0"/>
          <w:numId w:val="48"/>
        </w:numPr>
        <w:spacing w:after="240"/>
        <w:rPr>
          <w:sz w:val="24"/>
          <w:szCs w:val="24"/>
        </w:rPr>
      </w:pPr>
      <w:r w:rsidRPr="004D64C2">
        <w:rPr>
          <w:sz w:val="24"/>
          <w:szCs w:val="24"/>
        </w:rPr>
        <w:t xml:space="preserve">fizjoterapeuci – w sprawach rehabilitacji leczniczej w ramach prewencji rentowej ZUS, </w:t>
      </w:r>
    </w:p>
    <w:p w14:paraId="739B58CE" w14:textId="26212919" w:rsidR="004D64C2" w:rsidRPr="004D64C2" w:rsidRDefault="004D64C2" w:rsidP="002E3C87">
      <w:pPr>
        <w:numPr>
          <w:ilvl w:val="0"/>
          <w:numId w:val="48"/>
        </w:numPr>
        <w:spacing w:after="240"/>
        <w:rPr>
          <w:sz w:val="24"/>
          <w:szCs w:val="24"/>
        </w:rPr>
      </w:pPr>
      <w:r w:rsidRPr="004D64C2">
        <w:rPr>
          <w:sz w:val="24"/>
          <w:szCs w:val="24"/>
        </w:rPr>
        <w:t>pielęgniarki lub pielęgniarze – w sprawach niezdolności do samodzielnej egzystencji</w:t>
      </w:r>
      <w:r w:rsidR="001446FA">
        <w:rPr>
          <w:sz w:val="24"/>
          <w:szCs w:val="24"/>
        </w:rPr>
        <w:t>;</w:t>
      </w:r>
    </w:p>
    <w:p w14:paraId="29AADC36" w14:textId="61326498" w:rsidR="004D64C2" w:rsidRPr="002E3C87" w:rsidRDefault="001446FA" w:rsidP="002E3C87">
      <w:pPr>
        <w:pStyle w:val="Akapitzlist"/>
        <w:numPr>
          <w:ilvl w:val="0"/>
          <w:numId w:val="47"/>
        </w:numPr>
        <w:spacing w:after="240"/>
        <w:rPr>
          <w:sz w:val="24"/>
          <w:szCs w:val="24"/>
        </w:rPr>
      </w:pPr>
      <w:r>
        <w:rPr>
          <w:sz w:val="24"/>
          <w:szCs w:val="24"/>
        </w:rPr>
        <w:t>z</w:t>
      </w:r>
      <w:r w:rsidR="004D64C2" w:rsidRPr="002E3C87">
        <w:rPr>
          <w:sz w:val="24"/>
          <w:szCs w:val="24"/>
        </w:rPr>
        <w:t>różnicowanie poziomu kwalifikacji lekarzy orzeczników. Dotychczasowe kwalifikacje zawodowe wymagane od lekarzy orzekających w ZUS, tj. posiadanie tytułu specjalisty, zostaną zróżnicowane, tj.:</w:t>
      </w:r>
    </w:p>
    <w:p w14:paraId="1ACEC362" w14:textId="654A041E" w:rsidR="004D64C2" w:rsidRPr="004D64C2" w:rsidRDefault="004D64C2" w:rsidP="002E3C87">
      <w:pPr>
        <w:numPr>
          <w:ilvl w:val="0"/>
          <w:numId w:val="50"/>
        </w:numPr>
        <w:spacing w:after="240"/>
        <w:rPr>
          <w:sz w:val="24"/>
          <w:szCs w:val="24"/>
        </w:rPr>
      </w:pPr>
      <w:r w:rsidRPr="004D64C2">
        <w:rPr>
          <w:sz w:val="24"/>
          <w:szCs w:val="24"/>
        </w:rPr>
        <w:t>poza lekarzami specjalistami na stanowiskach lekarzy orzeczników będą mogli również pracować lekarze odbywający szkolenie specjalizacyjne w określonej dziedzinie medycyny albo posiadający co najmniej pięcioletni okres wykonywania zawodu lekarza,</w:t>
      </w:r>
    </w:p>
    <w:p w14:paraId="092A502F" w14:textId="638CD820" w:rsidR="004D64C2" w:rsidRPr="004D64C2" w:rsidRDefault="004D64C2" w:rsidP="002E3C87">
      <w:pPr>
        <w:numPr>
          <w:ilvl w:val="0"/>
          <w:numId w:val="50"/>
        </w:numPr>
        <w:spacing w:after="240"/>
        <w:rPr>
          <w:sz w:val="24"/>
          <w:szCs w:val="24"/>
        </w:rPr>
      </w:pPr>
      <w:r w:rsidRPr="004D64C2">
        <w:rPr>
          <w:sz w:val="24"/>
          <w:szCs w:val="24"/>
        </w:rPr>
        <w:t>lekarze realizujący zadania związane z nadzorem nad wydawaniem orzeczeń, tj. Naczelny Lekarz Zakładu, zastępca Naczelnego Lekarza Zakładu, główny lekarz orzecznik, zastępca głównego lekarza orzecznika oraz lekarze inspektorzy nadzoru orzecznictwa lekarskiego muszą legitymować się tytułem specjalisty w zakresie jednej z dziedzin medycyny mającej zastosowanie w orzecznictwie lekarskim.</w:t>
      </w:r>
    </w:p>
    <w:p w14:paraId="3752DCCA" w14:textId="2D4C2CAD" w:rsidR="004D64C2" w:rsidRPr="002E3C87" w:rsidRDefault="001446FA" w:rsidP="002E3C87">
      <w:pPr>
        <w:pStyle w:val="Akapitzlist"/>
        <w:numPr>
          <w:ilvl w:val="0"/>
          <w:numId w:val="49"/>
        </w:numPr>
        <w:spacing w:after="240"/>
        <w:rPr>
          <w:sz w:val="24"/>
          <w:szCs w:val="24"/>
        </w:rPr>
      </w:pPr>
      <w:r>
        <w:rPr>
          <w:sz w:val="24"/>
          <w:szCs w:val="24"/>
        </w:rPr>
        <w:t>m</w:t>
      </w:r>
      <w:r w:rsidR="004D64C2" w:rsidRPr="002E3C87">
        <w:rPr>
          <w:sz w:val="24"/>
          <w:szCs w:val="24"/>
        </w:rPr>
        <w:t>ożliwość zawierania umów o świadczenie usług z lekarzami orzecznikami, pielęgniarkami/pielęgniarzami, fizjoterapeutami. Uelastycznione zostaną formy współpracy z kadrą medyczną w ZUS, tj.:</w:t>
      </w:r>
    </w:p>
    <w:p w14:paraId="00ECF054" w14:textId="77777777" w:rsidR="004D64C2" w:rsidRPr="004D64C2" w:rsidRDefault="004D64C2" w:rsidP="002E3C87">
      <w:pPr>
        <w:numPr>
          <w:ilvl w:val="0"/>
          <w:numId w:val="51"/>
        </w:numPr>
        <w:spacing w:after="240"/>
        <w:rPr>
          <w:sz w:val="24"/>
          <w:szCs w:val="24"/>
        </w:rPr>
      </w:pPr>
      <w:r w:rsidRPr="004D64C2">
        <w:rPr>
          <w:sz w:val="24"/>
          <w:szCs w:val="24"/>
        </w:rPr>
        <w:t>lekarze orzecznicy oraz specjaliści wykonujący samodzielne zawody medyczne (fizjoterapeuci, pielęgniarki, pielęgniarze) będą mogli wykonywać pracę na podstawie umowy o pracę albo umowy o świadczenie usług – według wyboru;</w:t>
      </w:r>
    </w:p>
    <w:p w14:paraId="46298C02" w14:textId="5E5AB5A6" w:rsidR="00542E6B" w:rsidRDefault="004D64C2" w:rsidP="000C4022">
      <w:pPr>
        <w:numPr>
          <w:ilvl w:val="0"/>
          <w:numId w:val="51"/>
        </w:numPr>
        <w:spacing w:after="240"/>
        <w:rPr>
          <w:sz w:val="24"/>
          <w:szCs w:val="24"/>
        </w:rPr>
      </w:pPr>
      <w:r w:rsidRPr="004D64C2">
        <w:rPr>
          <w:sz w:val="24"/>
          <w:szCs w:val="24"/>
        </w:rPr>
        <w:lastRenderedPageBreak/>
        <w:t>lekarze realizujący zadania związane z nadzorem nad wydawaniem orzeczeń, tj. Naczelny Lekarz Zakładu, zastępca Naczelnego Lekarza Zakładu, główny lekarz orzecznik, zastępca głównego lekarza orzecznika oraz lekarze inspektorzy nadzoru orzecznictwa lekarskiego będą zatrudniani wyłącznie na podstawie umów o pracę.</w:t>
      </w:r>
    </w:p>
    <w:p w14:paraId="54855B44" w14:textId="58F7821C" w:rsidR="00D35B27" w:rsidRPr="00116613" w:rsidRDefault="001446FA" w:rsidP="00500B9B">
      <w:pPr>
        <w:pStyle w:val="Akapitzlist"/>
        <w:numPr>
          <w:ilvl w:val="0"/>
          <w:numId w:val="46"/>
        </w:numPr>
        <w:spacing w:before="120"/>
        <w:ind w:left="714" w:hanging="357"/>
        <w:jc w:val="both"/>
        <w:rPr>
          <w:sz w:val="24"/>
          <w:szCs w:val="24"/>
        </w:rPr>
      </w:pPr>
      <w:r>
        <w:rPr>
          <w:sz w:val="24"/>
          <w:szCs w:val="24"/>
        </w:rPr>
        <w:t>n</w:t>
      </w:r>
      <w:r w:rsidR="00D35B27" w:rsidRPr="00116613">
        <w:rPr>
          <w:sz w:val="24"/>
          <w:szCs w:val="24"/>
        </w:rPr>
        <w:t>owe zasady ustalania wynagrodzenia zasadniczego kadry medycznej zatrudnionej na podstawie umów o pracę. Wynagrodzenia zasadnicze lekarzy oraz specjalistów wykonujących samodzielne zawody medyczne (fizjoterapeuci, pielęgniarki, pielęgniarze) zatrudnionych na podstawie umów o pracę będą ustalane z zastosowaniem mnożników kwoty przeciętnego miesięcznego wynagrodzenia brutto w gospodarce narodowej w roku poprzedzającym ustalenie, ogłoszonego przez</w:t>
      </w:r>
      <w:r w:rsidR="00E27BE9" w:rsidRPr="00116613">
        <w:rPr>
          <w:sz w:val="24"/>
          <w:szCs w:val="24"/>
        </w:rPr>
        <w:t xml:space="preserve"> Prezesa GUS w Dzienniku Urzędowym „Monitor Polski”. </w:t>
      </w:r>
      <w:r w:rsidR="00D35B27" w:rsidRPr="00116613">
        <w:rPr>
          <w:sz w:val="24"/>
          <w:szCs w:val="24"/>
        </w:rPr>
        <w:t xml:space="preserve"> Mnożniki do ustalenia wynagrodzenia zasadniczego zostaną określone w drodze rozporządzenia przez ministra właściwego do spraw zabezpieczenia społecznego.</w:t>
      </w:r>
      <w:r w:rsidR="00E27BE9" w:rsidRPr="00116613">
        <w:rPr>
          <w:sz w:val="24"/>
          <w:szCs w:val="24"/>
        </w:rPr>
        <w:t xml:space="preserve"> </w:t>
      </w:r>
      <w:r w:rsidR="00BF4933" w:rsidRPr="00116613">
        <w:rPr>
          <w:sz w:val="24"/>
          <w:szCs w:val="24"/>
        </w:rPr>
        <w:t>W</w:t>
      </w:r>
      <w:r w:rsidR="00E27BE9" w:rsidRPr="00116613">
        <w:rPr>
          <w:sz w:val="24"/>
          <w:szCs w:val="24"/>
        </w:rPr>
        <w:t xml:space="preserve"> terminie miesiąca od dnia wejścia w życie ustawy wynagrodzenia kadry medycznej zatrudnionej na podstawie umów o pracę </w:t>
      </w:r>
      <w:r w:rsidR="00BF4933" w:rsidRPr="00116613">
        <w:rPr>
          <w:sz w:val="24"/>
          <w:szCs w:val="24"/>
        </w:rPr>
        <w:t xml:space="preserve">zostaną dostosowane </w:t>
      </w:r>
      <w:r w:rsidR="00E27BE9" w:rsidRPr="00116613">
        <w:rPr>
          <w:sz w:val="24"/>
          <w:szCs w:val="24"/>
        </w:rPr>
        <w:t xml:space="preserve">do nowych zasad. </w:t>
      </w:r>
    </w:p>
    <w:p w14:paraId="6FB9CBB8" w14:textId="77777777" w:rsidR="00D35B27" w:rsidRPr="002E3C87" w:rsidRDefault="00D35B27" w:rsidP="00BF4933">
      <w:pPr>
        <w:spacing w:after="240"/>
        <w:ind w:left="360"/>
        <w:rPr>
          <w:sz w:val="24"/>
          <w:szCs w:val="24"/>
        </w:rPr>
      </w:pPr>
    </w:p>
    <w:p w14:paraId="6CC2094D" w14:textId="77777777" w:rsidR="00A17AD9" w:rsidRPr="00A17AD9" w:rsidRDefault="008406BF" w:rsidP="008406BF">
      <w:pPr>
        <w:spacing w:after="240"/>
        <w:rPr>
          <w:b/>
          <w:bCs/>
          <w:sz w:val="24"/>
          <w:szCs w:val="24"/>
          <w:u w:val="single"/>
        </w:rPr>
      </w:pPr>
      <w:r w:rsidRPr="00A17AD9">
        <w:rPr>
          <w:b/>
          <w:bCs/>
          <w:sz w:val="24"/>
          <w:szCs w:val="24"/>
          <w:u w:val="single"/>
        </w:rPr>
        <w:t>Zmiany wchodzące w życie od 1 stycznia 2027 r.</w:t>
      </w:r>
    </w:p>
    <w:p w14:paraId="59098923" w14:textId="71BCF2FD" w:rsidR="008406BF" w:rsidRPr="00341747" w:rsidRDefault="008406BF" w:rsidP="00A17AD9">
      <w:pPr>
        <w:pStyle w:val="Akapitzlist"/>
        <w:numPr>
          <w:ilvl w:val="0"/>
          <w:numId w:val="34"/>
        </w:numPr>
        <w:spacing w:after="240"/>
        <w:rPr>
          <w:sz w:val="24"/>
          <w:szCs w:val="24"/>
        </w:rPr>
      </w:pPr>
      <w:r w:rsidRPr="00341747">
        <w:rPr>
          <w:sz w:val="24"/>
          <w:szCs w:val="24"/>
        </w:rPr>
        <w:t>Zmiany w zakresie wystawiania zwolnień lekarskich</w:t>
      </w:r>
      <w:r w:rsidR="0072442E" w:rsidRPr="00341747">
        <w:rPr>
          <w:sz w:val="24"/>
          <w:szCs w:val="24"/>
        </w:rPr>
        <w:t xml:space="preserve"> (e-ZLA)</w:t>
      </w:r>
    </w:p>
    <w:p w14:paraId="4BAE67A6" w14:textId="2DB7AE2B" w:rsidR="008406BF" w:rsidRPr="008406BF" w:rsidRDefault="00167623" w:rsidP="008406BF">
      <w:pPr>
        <w:spacing w:after="240"/>
        <w:rPr>
          <w:sz w:val="24"/>
          <w:szCs w:val="24"/>
        </w:rPr>
      </w:pPr>
      <w:r>
        <w:rPr>
          <w:sz w:val="24"/>
          <w:szCs w:val="24"/>
        </w:rPr>
        <w:t xml:space="preserve">Aż do 1 stycznia 2027 r. </w:t>
      </w:r>
      <w:r w:rsidR="008406BF" w:rsidRPr="008406BF">
        <w:rPr>
          <w:sz w:val="24"/>
          <w:szCs w:val="24"/>
        </w:rPr>
        <w:t>zasadą jest, że w przypadku spełniania warunków do podlegania ubezpieczeniom społecznym z co najmniej dwóch tytułów do tych ubezpieczeń niezdolność do pracy z powodu choroby dotyczy każdego z tych tytułów.</w:t>
      </w:r>
      <w:r>
        <w:rPr>
          <w:sz w:val="24"/>
          <w:szCs w:val="24"/>
        </w:rPr>
        <w:t xml:space="preserve"> </w:t>
      </w:r>
      <w:r w:rsidR="008406BF" w:rsidRPr="008406BF">
        <w:rPr>
          <w:sz w:val="24"/>
          <w:szCs w:val="24"/>
        </w:rPr>
        <w:t xml:space="preserve">Dla każdego z tytułu </w:t>
      </w:r>
      <w:r w:rsidRPr="008406BF">
        <w:rPr>
          <w:sz w:val="24"/>
          <w:szCs w:val="24"/>
        </w:rPr>
        <w:t xml:space="preserve">wystawia się </w:t>
      </w:r>
      <w:r w:rsidR="008406BF" w:rsidRPr="008406BF">
        <w:rPr>
          <w:sz w:val="24"/>
          <w:szCs w:val="24"/>
        </w:rPr>
        <w:t>odrębne zwolnienie od pracy.</w:t>
      </w:r>
      <w:r>
        <w:rPr>
          <w:sz w:val="24"/>
          <w:szCs w:val="24"/>
        </w:rPr>
        <w:t xml:space="preserve"> J</w:t>
      </w:r>
      <w:r w:rsidR="008406BF" w:rsidRPr="008406BF">
        <w:rPr>
          <w:sz w:val="24"/>
          <w:szCs w:val="24"/>
        </w:rPr>
        <w:t>eżeli</w:t>
      </w:r>
      <w:r>
        <w:rPr>
          <w:sz w:val="24"/>
          <w:szCs w:val="24"/>
        </w:rPr>
        <w:t xml:space="preserve"> więc</w:t>
      </w:r>
      <w:r w:rsidR="008406BF" w:rsidRPr="008406BF">
        <w:rPr>
          <w:sz w:val="24"/>
          <w:szCs w:val="24"/>
        </w:rPr>
        <w:t xml:space="preserve"> ubezpieczony podlega ubezpieczeniom z kilku tytułów i jest chory</w:t>
      </w:r>
      <w:r w:rsidR="00A46086">
        <w:rPr>
          <w:sz w:val="24"/>
          <w:szCs w:val="24"/>
        </w:rPr>
        <w:t>,</w:t>
      </w:r>
      <w:r w:rsidR="008406BF" w:rsidRPr="008406BF">
        <w:rPr>
          <w:sz w:val="24"/>
          <w:szCs w:val="24"/>
        </w:rPr>
        <w:t xml:space="preserve"> a okoliczność tą stwierdza lekarz poprzez wystawianie zwolnienia od pracy, to zwolnienia powinny być wystawione na każdy z tych tytułów.</w:t>
      </w:r>
    </w:p>
    <w:p w14:paraId="317C3C5C" w14:textId="2A476016" w:rsidR="008406BF" w:rsidRPr="008406BF" w:rsidRDefault="008406BF" w:rsidP="008406BF">
      <w:pPr>
        <w:spacing w:after="240"/>
        <w:rPr>
          <w:sz w:val="24"/>
          <w:szCs w:val="24"/>
        </w:rPr>
      </w:pPr>
      <w:r w:rsidRPr="008406BF">
        <w:rPr>
          <w:sz w:val="24"/>
          <w:szCs w:val="24"/>
        </w:rPr>
        <w:t>Zmiana, która wejdzie w życie od 1 stycznia 2027 r.</w:t>
      </w:r>
      <w:r w:rsidR="00A46086">
        <w:rPr>
          <w:sz w:val="24"/>
          <w:szCs w:val="24"/>
        </w:rPr>
        <w:t>,</w:t>
      </w:r>
      <w:r w:rsidRPr="008406BF">
        <w:rPr>
          <w:sz w:val="24"/>
          <w:szCs w:val="24"/>
        </w:rPr>
        <w:t xml:space="preserve"> polega na tym, że lekarz – na żądanie ubezpieczonego – nie będzie miał obowiązku wystawienia zwolnienia lekarskiego z określonego tytułu</w:t>
      </w:r>
      <w:r w:rsidR="009C6017">
        <w:rPr>
          <w:sz w:val="24"/>
          <w:szCs w:val="24"/>
        </w:rPr>
        <w:t>,</w:t>
      </w:r>
      <w:r w:rsidRPr="008406BF">
        <w:rPr>
          <w:sz w:val="24"/>
          <w:szCs w:val="24"/>
        </w:rPr>
        <w:t xml:space="preserve"> jeżeli praca zarobkowa w </w:t>
      </w:r>
      <w:r w:rsidR="00A46086">
        <w:rPr>
          <w:sz w:val="24"/>
          <w:szCs w:val="24"/>
        </w:rPr>
        <w:t>jednym z tych miejsc</w:t>
      </w:r>
      <w:r w:rsidRPr="008406BF">
        <w:rPr>
          <w:sz w:val="24"/>
          <w:szCs w:val="24"/>
        </w:rPr>
        <w:t xml:space="preserve"> będzie mogła być wykonywana z uwagi na rodzaj tej pracy.</w:t>
      </w:r>
      <w:r w:rsidR="00167623">
        <w:rPr>
          <w:sz w:val="24"/>
          <w:szCs w:val="24"/>
        </w:rPr>
        <w:t xml:space="preserve"> </w:t>
      </w:r>
      <w:r w:rsidRPr="008406BF">
        <w:rPr>
          <w:sz w:val="24"/>
          <w:szCs w:val="24"/>
        </w:rPr>
        <w:t xml:space="preserve">Będzie to dotyczyło np. takiej sytuacji, </w:t>
      </w:r>
      <w:r w:rsidR="00167623">
        <w:rPr>
          <w:sz w:val="24"/>
          <w:szCs w:val="24"/>
        </w:rPr>
        <w:t>w której</w:t>
      </w:r>
      <w:r w:rsidRPr="008406BF">
        <w:rPr>
          <w:sz w:val="24"/>
          <w:szCs w:val="24"/>
        </w:rPr>
        <w:t xml:space="preserve"> ubezpieczony zatrudniony jest u dwóch pracodawców </w:t>
      </w:r>
      <w:r w:rsidR="009C6017">
        <w:rPr>
          <w:sz w:val="24"/>
          <w:szCs w:val="24"/>
        </w:rPr>
        <w:t xml:space="preserve">– </w:t>
      </w:r>
      <w:r w:rsidRPr="008406BF">
        <w:rPr>
          <w:sz w:val="24"/>
          <w:szCs w:val="24"/>
        </w:rPr>
        <w:t xml:space="preserve">np. u jednego na umowie o pracę, a u drugiego na umowie zlecenie </w:t>
      </w:r>
      <w:r w:rsidR="009C6017">
        <w:rPr>
          <w:sz w:val="24"/>
          <w:szCs w:val="24"/>
        </w:rPr>
        <w:t xml:space="preserve">– </w:t>
      </w:r>
      <w:r w:rsidRPr="008406BF">
        <w:rPr>
          <w:sz w:val="24"/>
          <w:szCs w:val="24"/>
        </w:rPr>
        <w:t xml:space="preserve">i w czasie, gdy będzie niezdolny do wykonywania pracy u jednego pracodawcy, u drugiego </w:t>
      </w:r>
      <w:r w:rsidR="009C6017">
        <w:rPr>
          <w:sz w:val="24"/>
          <w:szCs w:val="24"/>
        </w:rPr>
        <w:t xml:space="preserve">– </w:t>
      </w:r>
      <w:r w:rsidRPr="008406BF">
        <w:rPr>
          <w:sz w:val="24"/>
          <w:szCs w:val="24"/>
        </w:rPr>
        <w:t>ze względu na charakter pracy</w:t>
      </w:r>
      <w:r w:rsidR="009C6017">
        <w:rPr>
          <w:sz w:val="24"/>
          <w:szCs w:val="24"/>
        </w:rPr>
        <w:t xml:space="preserve"> –</w:t>
      </w:r>
      <w:r w:rsidRPr="008406BF">
        <w:rPr>
          <w:sz w:val="24"/>
          <w:szCs w:val="24"/>
        </w:rPr>
        <w:t xml:space="preserve"> będzie mógł świadczyć pracę.</w:t>
      </w:r>
      <w:r w:rsidR="00167623">
        <w:rPr>
          <w:sz w:val="24"/>
          <w:szCs w:val="24"/>
        </w:rPr>
        <w:t xml:space="preserve"> </w:t>
      </w:r>
      <w:r w:rsidRPr="008406BF">
        <w:rPr>
          <w:sz w:val="24"/>
          <w:szCs w:val="24"/>
        </w:rPr>
        <w:t>W takim przypadku ubezpieczony będzie zobowiązany poinformować płatnika składek (uprawionego do wypłaty zasiłków) o okresie, na który zostało mu wystawione zwolnienie od pracy z innego tytułu.</w:t>
      </w:r>
    </w:p>
    <w:p w14:paraId="0624703D" w14:textId="0F3E05C2" w:rsidR="008406BF" w:rsidRPr="008406BF" w:rsidRDefault="008406BF" w:rsidP="008406BF">
      <w:pPr>
        <w:spacing w:after="240"/>
        <w:rPr>
          <w:sz w:val="24"/>
          <w:szCs w:val="24"/>
        </w:rPr>
      </w:pPr>
      <w:r w:rsidRPr="008406BF">
        <w:rPr>
          <w:sz w:val="24"/>
          <w:szCs w:val="24"/>
        </w:rPr>
        <w:t>W pozostałym zakresie zasady wystawiania zwolnień lekarskich</w:t>
      </w:r>
      <w:r w:rsidR="009C6017">
        <w:rPr>
          <w:sz w:val="24"/>
          <w:szCs w:val="24"/>
        </w:rPr>
        <w:t xml:space="preserve"> nie zmienią się</w:t>
      </w:r>
      <w:r w:rsidRPr="008406BF">
        <w:rPr>
          <w:sz w:val="24"/>
          <w:szCs w:val="24"/>
        </w:rPr>
        <w:t>.</w:t>
      </w:r>
    </w:p>
    <w:p w14:paraId="3B090CF2" w14:textId="77777777" w:rsidR="002E3C87" w:rsidRPr="00341747" w:rsidRDefault="002E3C87" w:rsidP="004B3D7E">
      <w:pPr>
        <w:pStyle w:val="Akapitzlist"/>
        <w:numPr>
          <w:ilvl w:val="0"/>
          <w:numId w:val="34"/>
        </w:numPr>
        <w:spacing w:after="240"/>
        <w:rPr>
          <w:sz w:val="24"/>
          <w:szCs w:val="24"/>
        </w:rPr>
      </w:pPr>
      <w:r w:rsidRPr="00341747">
        <w:rPr>
          <w:sz w:val="24"/>
          <w:szCs w:val="24"/>
        </w:rPr>
        <w:t>Zasady i tryb wydawania orzeczeń</w:t>
      </w:r>
    </w:p>
    <w:p w14:paraId="032735F4" w14:textId="2C79F839" w:rsidR="002E3C87" w:rsidRPr="002E3C87" w:rsidRDefault="00D70EDB" w:rsidP="002E3C87">
      <w:pPr>
        <w:spacing w:after="240"/>
        <w:rPr>
          <w:sz w:val="24"/>
          <w:szCs w:val="24"/>
        </w:rPr>
      </w:pPr>
      <w:r>
        <w:rPr>
          <w:sz w:val="24"/>
          <w:szCs w:val="24"/>
        </w:rPr>
        <w:t>Zostaną w</w:t>
      </w:r>
      <w:r w:rsidR="002E3C87" w:rsidRPr="002E3C87">
        <w:rPr>
          <w:sz w:val="24"/>
          <w:szCs w:val="24"/>
        </w:rPr>
        <w:t>prowadzon</w:t>
      </w:r>
      <w:r>
        <w:rPr>
          <w:sz w:val="24"/>
          <w:szCs w:val="24"/>
        </w:rPr>
        <w:t>e</w:t>
      </w:r>
      <w:r w:rsidR="002E3C87" w:rsidRPr="002E3C87">
        <w:rPr>
          <w:sz w:val="24"/>
          <w:szCs w:val="24"/>
        </w:rPr>
        <w:t xml:space="preserve"> jednolite regulacje odnoszące się do zasad i trybu wydawania orzeczeń dla celów ustalania uprawnień do świadczeń z ubezpieczeń społecznych, innych świadczeń należących do właściwości Zakładu oraz dla celów realizacji zadań zleconych Zakładowi na podstawie innych ustaw. W jednym akcie prawnym, tj. w ustawie o systemie ubezpieczeń społecznych, zostały określone regulacje dotyczące postępowania związanego </w:t>
      </w:r>
      <w:r w:rsidR="002E3C87" w:rsidRPr="002E3C87">
        <w:rPr>
          <w:sz w:val="24"/>
          <w:szCs w:val="24"/>
        </w:rPr>
        <w:lastRenderedPageBreak/>
        <w:t xml:space="preserve">z wydaniem orzeczenia, niezależnie od celu, </w:t>
      </w:r>
      <w:r w:rsidR="009C6017">
        <w:rPr>
          <w:sz w:val="24"/>
          <w:szCs w:val="24"/>
        </w:rPr>
        <w:t>w</w:t>
      </w:r>
      <w:r w:rsidR="009C6017" w:rsidRPr="002E3C87">
        <w:rPr>
          <w:sz w:val="24"/>
          <w:szCs w:val="24"/>
        </w:rPr>
        <w:t xml:space="preserve"> </w:t>
      </w:r>
      <w:r w:rsidR="002E3C87" w:rsidRPr="002E3C87">
        <w:rPr>
          <w:sz w:val="24"/>
          <w:szCs w:val="24"/>
        </w:rPr>
        <w:t>któr</w:t>
      </w:r>
      <w:r w:rsidR="009C6017">
        <w:rPr>
          <w:sz w:val="24"/>
          <w:szCs w:val="24"/>
        </w:rPr>
        <w:t>ym</w:t>
      </w:r>
      <w:r w:rsidR="002E3C87" w:rsidRPr="002E3C87">
        <w:rPr>
          <w:sz w:val="24"/>
          <w:szCs w:val="24"/>
        </w:rPr>
        <w:t xml:space="preserve"> jest wydawane orzeczenie, tj. dla potrzeb ustalenia prawa do świadczeń z ubezpieczeń społecznych (np. renty z tytułu niezdolności do pracy) czy dla celów </w:t>
      </w:r>
      <w:proofErr w:type="spellStart"/>
      <w:r w:rsidR="002E3C87" w:rsidRPr="002E3C87">
        <w:rPr>
          <w:sz w:val="24"/>
          <w:szCs w:val="24"/>
        </w:rPr>
        <w:t>pozaubezpieczeniowych</w:t>
      </w:r>
      <w:proofErr w:type="spellEnd"/>
      <w:r w:rsidR="002E3C87" w:rsidRPr="002E3C87">
        <w:rPr>
          <w:sz w:val="24"/>
          <w:szCs w:val="24"/>
        </w:rPr>
        <w:t xml:space="preserve"> (np. trwałej niezdolności do pełnienia obowiązków sędziego). Zmiany w tym zakresie przyczynią się do przejrzystości regulacji prawnych (wobec aktualnego rozproszenia i różnego brzmienia przepisów w wielu aktach prawnych) oraz do standaryzacji postępowania orzeczniczego we wszystkich rodzajach spraw. Ponadto wprowadzono m.in.:</w:t>
      </w:r>
    </w:p>
    <w:p w14:paraId="124D85DE" w14:textId="12A84196" w:rsidR="002E3C87" w:rsidRPr="002E3C87" w:rsidRDefault="009C6017" w:rsidP="002E3C87">
      <w:pPr>
        <w:numPr>
          <w:ilvl w:val="0"/>
          <w:numId w:val="53"/>
        </w:numPr>
        <w:spacing w:after="240"/>
        <w:rPr>
          <w:sz w:val="24"/>
          <w:szCs w:val="24"/>
        </w:rPr>
      </w:pPr>
      <w:r>
        <w:rPr>
          <w:sz w:val="24"/>
          <w:szCs w:val="24"/>
        </w:rPr>
        <w:t>j</w:t>
      </w:r>
      <w:r w:rsidR="002E3C87" w:rsidRPr="002E3C87">
        <w:rPr>
          <w:sz w:val="24"/>
          <w:szCs w:val="24"/>
        </w:rPr>
        <w:t xml:space="preserve">ednoosobowe orzekanie. Zarówno orzeczenia wydawane po raz pierwszy, jak i orzeczenia wydawane w wyniku ponownego rozpatrzenia sprawy (w związku ze sprzeciwem lub zarzutem wadliwości) – co do zasady będą wydawane jednoosobowo. </w:t>
      </w:r>
      <w:r>
        <w:rPr>
          <w:sz w:val="24"/>
          <w:szCs w:val="24"/>
        </w:rPr>
        <w:t>Obecnie</w:t>
      </w:r>
      <w:r w:rsidRPr="002E3C87">
        <w:rPr>
          <w:sz w:val="24"/>
          <w:szCs w:val="24"/>
        </w:rPr>
        <w:t xml:space="preserve"> </w:t>
      </w:r>
      <w:r w:rsidR="002E3C87" w:rsidRPr="002E3C87">
        <w:rPr>
          <w:sz w:val="24"/>
          <w:szCs w:val="24"/>
        </w:rPr>
        <w:t xml:space="preserve">jednoosobowo orzeczenia wydawane są przez lekarzy orzeczników, natomiast sprzeciwy i zarzuty wadliwości od orzeczeń lekarzy orzeczników rozpatrywane są przez komisje lekarskie działające w składzie 3 lekarzy specjalistów. Po zmianach </w:t>
      </w:r>
      <w:r>
        <w:rPr>
          <w:sz w:val="24"/>
          <w:szCs w:val="24"/>
        </w:rPr>
        <w:t xml:space="preserve">również </w:t>
      </w:r>
      <w:r w:rsidR="002E3C87" w:rsidRPr="002E3C87">
        <w:rPr>
          <w:sz w:val="24"/>
          <w:szCs w:val="24"/>
        </w:rPr>
        <w:t>w przypadku wniesienia sprzeciwu lub zarzutu wadliwości od orzeczenia wydanego przez lekarza orzecznika albo przez specjalistę wykonującego samodzielny zawód medyczny</w:t>
      </w:r>
      <w:r w:rsidR="002A256C">
        <w:rPr>
          <w:sz w:val="24"/>
          <w:szCs w:val="24"/>
        </w:rPr>
        <w:t xml:space="preserve"> (pielęgniarkę, pielęgniarza, fizjoterapeutę) </w:t>
      </w:r>
      <w:r w:rsidR="002E3C87" w:rsidRPr="002E3C87">
        <w:rPr>
          <w:sz w:val="24"/>
          <w:szCs w:val="24"/>
        </w:rPr>
        <w:t xml:space="preserve"> sprawa będzie kierowana do ponownego rozpatrzenia przez lekarza orzecznika (działającego jednoosobowo). W sprawach szczególnie skomplikowanych – w przypadku ponownego rozpatrywania sprawy w związku ze sprzeciwem lub zarzutem wadliwości orzeczenia – będzie istniała możliwość skierowania sprawy do rozpatrzenia przez trzech lekarzy orzeczników orzekających łącznie</w:t>
      </w:r>
      <w:r>
        <w:rPr>
          <w:sz w:val="24"/>
          <w:szCs w:val="24"/>
        </w:rPr>
        <w:t>;</w:t>
      </w:r>
    </w:p>
    <w:p w14:paraId="43156048" w14:textId="3A6D0CFC" w:rsidR="002E3C87" w:rsidRPr="002E3C87" w:rsidRDefault="009C6017" w:rsidP="002E3C87">
      <w:pPr>
        <w:numPr>
          <w:ilvl w:val="0"/>
          <w:numId w:val="53"/>
        </w:numPr>
        <w:spacing w:after="240"/>
        <w:rPr>
          <w:sz w:val="24"/>
          <w:szCs w:val="24"/>
        </w:rPr>
      </w:pPr>
      <w:r>
        <w:rPr>
          <w:sz w:val="24"/>
          <w:szCs w:val="24"/>
        </w:rPr>
        <w:t>e</w:t>
      </w:r>
      <w:r w:rsidR="002E3C87" w:rsidRPr="002E3C87">
        <w:rPr>
          <w:sz w:val="24"/>
          <w:szCs w:val="24"/>
        </w:rPr>
        <w:t>-wizyty –postępowani</w:t>
      </w:r>
      <w:r>
        <w:rPr>
          <w:sz w:val="24"/>
          <w:szCs w:val="24"/>
        </w:rPr>
        <w:t>e</w:t>
      </w:r>
      <w:r w:rsidR="002E3C87" w:rsidRPr="002E3C87">
        <w:rPr>
          <w:sz w:val="24"/>
          <w:szCs w:val="24"/>
        </w:rPr>
        <w:t xml:space="preserve"> związan</w:t>
      </w:r>
      <w:r>
        <w:rPr>
          <w:sz w:val="24"/>
          <w:szCs w:val="24"/>
        </w:rPr>
        <w:t>e</w:t>
      </w:r>
      <w:r w:rsidR="002E3C87" w:rsidRPr="002E3C87">
        <w:rPr>
          <w:sz w:val="24"/>
          <w:szCs w:val="24"/>
        </w:rPr>
        <w:t xml:space="preserve"> z wydaniem orzeczenia badanie będzie mo</w:t>
      </w:r>
      <w:r>
        <w:rPr>
          <w:sz w:val="24"/>
          <w:szCs w:val="24"/>
        </w:rPr>
        <w:t>żna</w:t>
      </w:r>
      <w:r w:rsidR="002E3C87" w:rsidRPr="002E3C87">
        <w:rPr>
          <w:sz w:val="24"/>
          <w:szCs w:val="24"/>
        </w:rPr>
        <w:t xml:space="preserve"> przeprowadz</w:t>
      </w:r>
      <w:r>
        <w:rPr>
          <w:sz w:val="24"/>
          <w:szCs w:val="24"/>
        </w:rPr>
        <w:t>ić</w:t>
      </w:r>
      <w:r w:rsidR="002E3C87" w:rsidRPr="002E3C87">
        <w:rPr>
          <w:sz w:val="24"/>
          <w:szCs w:val="24"/>
        </w:rPr>
        <w:t xml:space="preserve"> z wykorzystaniem systemów teleinformatycznych lub systemów łączności</w:t>
      </w:r>
      <w:r>
        <w:rPr>
          <w:sz w:val="24"/>
          <w:szCs w:val="24"/>
        </w:rPr>
        <w:t>;</w:t>
      </w:r>
    </w:p>
    <w:p w14:paraId="261B7157" w14:textId="56CE0B0C" w:rsidR="002E3C87" w:rsidRPr="002E3C87" w:rsidRDefault="009C6017" w:rsidP="002E3C87">
      <w:pPr>
        <w:numPr>
          <w:ilvl w:val="0"/>
          <w:numId w:val="53"/>
        </w:numPr>
        <w:spacing w:after="240"/>
        <w:rPr>
          <w:sz w:val="24"/>
          <w:szCs w:val="24"/>
        </w:rPr>
      </w:pPr>
      <w:r>
        <w:rPr>
          <w:sz w:val="24"/>
          <w:szCs w:val="24"/>
        </w:rPr>
        <w:t>o</w:t>
      </w:r>
      <w:r w:rsidR="002E3C87" w:rsidRPr="002E3C87">
        <w:rPr>
          <w:sz w:val="24"/>
          <w:szCs w:val="24"/>
        </w:rPr>
        <w:t xml:space="preserve">rzeczenia wydawane w postaci dokumentu elektronicznego. Określono </w:t>
      </w:r>
      <w:r w:rsidR="00D70EDB">
        <w:rPr>
          <w:sz w:val="24"/>
          <w:szCs w:val="24"/>
        </w:rPr>
        <w:t xml:space="preserve">również </w:t>
      </w:r>
      <w:r w:rsidR="002E3C87" w:rsidRPr="002E3C87">
        <w:rPr>
          <w:sz w:val="24"/>
          <w:szCs w:val="24"/>
        </w:rPr>
        <w:t>nowe sposoby doręczenia orzeczenia – doręczenie dokumentu elektronicznego albo wydruku orzeczenia, jeśli doręczenie orzeczenia w postaci dokumentu elektronicznego nie jest możliwe albo na żądanie osoby zainteresowanej</w:t>
      </w:r>
      <w:r>
        <w:rPr>
          <w:sz w:val="24"/>
          <w:szCs w:val="24"/>
        </w:rPr>
        <w:t>;</w:t>
      </w:r>
    </w:p>
    <w:p w14:paraId="05D7DF84" w14:textId="191E0E1D" w:rsidR="002E3C87" w:rsidRPr="002E3C87" w:rsidRDefault="009C6017" w:rsidP="002E3C87">
      <w:pPr>
        <w:numPr>
          <w:ilvl w:val="0"/>
          <w:numId w:val="53"/>
        </w:numPr>
        <w:spacing w:after="240"/>
        <w:rPr>
          <w:sz w:val="24"/>
          <w:szCs w:val="24"/>
        </w:rPr>
      </w:pPr>
      <w:r>
        <w:rPr>
          <w:sz w:val="24"/>
          <w:szCs w:val="24"/>
        </w:rPr>
        <w:t>m</w:t>
      </w:r>
      <w:r w:rsidR="002E3C87" w:rsidRPr="002E3C87">
        <w:rPr>
          <w:sz w:val="24"/>
          <w:szCs w:val="24"/>
        </w:rPr>
        <w:t>aksymalne terminy na wydanie orzeczenia (30 dni) oraz możliwość wniesienia ponaglenia przez osobę zainteresowaną</w:t>
      </w:r>
      <w:r w:rsidR="00D70EDB">
        <w:rPr>
          <w:sz w:val="24"/>
          <w:szCs w:val="24"/>
        </w:rPr>
        <w:t xml:space="preserve"> w przypadku przekroczenia tego terminu</w:t>
      </w:r>
      <w:r>
        <w:rPr>
          <w:sz w:val="24"/>
          <w:szCs w:val="24"/>
        </w:rPr>
        <w:t>;</w:t>
      </w:r>
    </w:p>
    <w:p w14:paraId="45A67450" w14:textId="0D310D13" w:rsidR="002E3C87" w:rsidRPr="002E3C87" w:rsidRDefault="009C6017" w:rsidP="002E3C87">
      <w:pPr>
        <w:numPr>
          <w:ilvl w:val="0"/>
          <w:numId w:val="53"/>
        </w:numPr>
        <w:spacing w:after="240"/>
        <w:rPr>
          <w:sz w:val="24"/>
          <w:szCs w:val="24"/>
        </w:rPr>
      </w:pPr>
      <w:r>
        <w:rPr>
          <w:sz w:val="24"/>
          <w:szCs w:val="24"/>
        </w:rPr>
        <w:t>u</w:t>
      </w:r>
      <w:r w:rsidR="002E3C87" w:rsidRPr="002E3C87">
        <w:rPr>
          <w:sz w:val="24"/>
          <w:szCs w:val="24"/>
        </w:rPr>
        <w:t>szczegółowione zasady dostępu Zakładu do dokumentacji medycznej podmiotów udzielających świadczeń zdrowotnych</w:t>
      </w:r>
      <w:r>
        <w:rPr>
          <w:sz w:val="24"/>
          <w:szCs w:val="24"/>
        </w:rPr>
        <w:t>.</w:t>
      </w:r>
      <w:r w:rsidR="002E3C87" w:rsidRPr="002E3C87">
        <w:rPr>
          <w:sz w:val="24"/>
          <w:szCs w:val="24"/>
        </w:rPr>
        <w:t xml:space="preserve"> </w:t>
      </w:r>
      <w:r>
        <w:rPr>
          <w:sz w:val="24"/>
          <w:szCs w:val="24"/>
        </w:rPr>
        <w:t>O</w:t>
      </w:r>
      <w:r w:rsidR="002E3C87" w:rsidRPr="002E3C87">
        <w:rPr>
          <w:sz w:val="24"/>
          <w:szCs w:val="24"/>
        </w:rPr>
        <w:t xml:space="preserve">kreślono obowiązki tych podmiotów w tym zakresie, </w:t>
      </w:r>
      <w:r>
        <w:rPr>
          <w:sz w:val="24"/>
          <w:szCs w:val="24"/>
        </w:rPr>
        <w:t xml:space="preserve">utworzono </w:t>
      </w:r>
      <w:r w:rsidR="002E3C87" w:rsidRPr="002E3C87">
        <w:rPr>
          <w:sz w:val="24"/>
          <w:szCs w:val="24"/>
        </w:rPr>
        <w:t>katalog form, w jakich dokumentacja może zostać udostępniona, oraz termin, w jakim podmiot udzielający świadczeń zdrowotnych jest zobowiązany udostępnić dokumentację medyczną (14 dni od otrzymania wniosku o udostępnienie dokumentacji)</w:t>
      </w:r>
      <w:r>
        <w:rPr>
          <w:sz w:val="24"/>
          <w:szCs w:val="24"/>
        </w:rPr>
        <w:t>;</w:t>
      </w:r>
    </w:p>
    <w:p w14:paraId="6D16241F" w14:textId="2DCF3831" w:rsidR="00542E6B" w:rsidRDefault="009C6017" w:rsidP="00560CF7">
      <w:pPr>
        <w:numPr>
          <w:ilvl w:val="0"/>
          <w:numId w:val="53"/>
        </w:numPr>
        <w:spacing w:after="240"/>
        <w:rPr>
          <w:sz w:val="24"/>
          <w:szCs w:val="24"/>
        </w:rPr>
      </w:pPr>
      <w:r>
        <w:rPr>
          <w:sz w:val="24"/>
          <w:szCs w:val="24"/>
        </w:rPr>
        <w:t>d</w:t>
      </w:r>
      <w:r w:rsidR="002E3C87" w:rsidRPr="002E3C87">
        <w:rPr>
          <w:sz w:val="24"/>
          <w:szCs w:val="24"/>
        </w:rPr>
        <w:t>oprecyzowane i uszczegółowione regulacje dotyczące postępowania prowadzonego w trybie zwierzchniego nadzoru Prezesa Zakładu nad wykonywaniem orzecznictwa lekarskiego, w tym jednoznaczne określenie skutków działań podejmowanych w związku z postępowaniem prowadzonym we wskazanym trybie nadzoru oraz obowiązków informacyjnych.</w:t>
      </w:r>
    </w:p>
    <w:p w14:paraId="07F8CAEC" w14:textId="569C7776" w:rsidR="00691ED9" w:rsidRPr="00560CF7" w:rsidRDefault="00691ED9" w:rsidP="00691ED9">
      <w:pPr>
        <w:spacing w:after="240"/>
        <w:ind w:left="360"/>
        <w:rPr>
          <w:sz w:val="24"/>
          <w:szCs w:val="24"/>
        </w:rPr>
      </w:pPr>
      <w:r>
        <w:rPr>
          <w:sz w:val="24"/>
          <w:szCs w:val="24"/>
        </w:rPr>
        <w:t xml:space="preserve">Źródło: </w:t>
      </w:r>
      <w:hyperlink r:id="rId8" w:history="1">
        <w:r w:rsidRPr="008C44B9">
          <w:rPr>
            <w:rStyle w:val="Hipercze"/>
            <w:sz w:val="24"/>
            <w:szCs w:val="24"/>
          </w:rPr>
          <w:t>www.zus.pl</w:t>
        </w:r>
      </w:hyperlink>
      <w:r>
        <w:rPr>
          <w:sz w:val="24"/>
          <w:szCs w:val="24"/>
        </w:rPr>
        <w:t xml:space="preserve"> </w:t>
      </w:r>
      <w:hyperlink r:id="rId9" w:history="1">
        <w:r>
          <w:rPr>
            <w:rStyle w:val="Hipercze"/>
          </w:rPr>
          <w:t>Nowe przepisy w zasiłkach i orzekaniu: Co się zmienia i od kiedy? - ZUS</w:t>
        </w:r>
      </w:hyperlink>
    </w:p>
    <w:sectPr w:rsidR="00691ED9" w:rsidRPr="00560CF7" w:rsidSect="007479D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701" w:left="1814"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998D" w14:textId="77777777" w:rsidR="00C75B2D" w:rsidRDefault="00C75B2D" w:rsidP="007363DC">
      <w:r>
        <w:separator/>
      </w:r>
    </w:p>
  </w:endnote>
  <w:endnote w:type="continuationSeparator" w:id="0">
    <w:p w14:paraId="1AE077F8" w14:textId="77777777" w:rsidR="00C75B2D" w:rsidRDefault="00C75B2D" w:rsidP="0073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ans serif">
    <w:altName w:val="Arial"/>
    <w:panose1 w:val="00000000000000000000"/>
    <w:charset w:val="EE"/>
    <w:family w:val="swiss"/>
    <w:notTrueType/>
    <w:pitch w:val="default"/>
    <w:sig w:usb0="00000005" w:usb1="00000000" w:usb2="00000000" w:usb3="00000000" w:csb0="00000002" w:csb1="00000000"/>
  </w:font>
  <w:font w:name="FreeSans">
    <w:altName w:val="Times New Roman"/>
    <w:panose1 w:val="00000000000000000000"/>
    <w:charset w:val="00"/>
    <w:family w:val="roman"/>
    <w:notTrueType/>
    <w:pitch w:val="default"/>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F77B" w14:textId="77777777" w:rsidR="00A64868" w:rsidRDefault="00A648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2434" w14:textId="368340DF" w:rsidR="001D0B2C" w:rsidRPr="00827878" w:rsidRDefault="001D0B2C" w:rsidP="007479DE">
    <w:pPr>
      <w:pStyle w:val="Stopka"/>
      <w:pBdr>
        <w:top w:val="single" w:sz="8" w:space="10" w:color="00993F"/>
      </w:pBdr>
      <w:tabs>
        <w:tab w:val="clear" w:pos="4536"/>
        <w:tab w:val="clear" w:pos="9072"/>
        <w:tab w:val="left" w:pos="3402"/>
        <w:tab w:val="left" w:pos="6804"/>
      </w:tabs>
      <w:spacing w:before="120" w:line="276" w:lineRule="auto"/>
      <w:rPr>
        <w:rFonts w:ascii="Lato" w:hAnsi="Lato"/>
        <w:color w:val="00416E"/>
        <w:sz w:val="20"/>
        <w:szCs w:val="20"/>
      </w:rPr>
    </w:pPr>
    <w:r w:rsidRPr="00827878">
      <w:rPr>
        <w:rFonts w:ascii="Lato" w:hAnsi="Lato"/>
        <w:color w:val="00416E"/>
        <w:sz w:val="20"/>
        <w:szCs w:val="20"/>
      </w:rPr>
      <w:t>ul. Szamocka 3/5</w:t>
    </w:r>
    <w:r w:rsidRPr="00827878">
      <w:rPr>
        <w:rFonts w:ascii="Lato" w:hAnsi="Lato"/>
        <w:color w:val="00416E"/>
        <w:sz w:val="20"/>
        <w:szCs w:val="20"/>
      </w:rPr>
      <w:tab/>
    </w:r>
    <w:r w:rsidR="00631F6D" w:rsidRPr="00A10850">
      <w:rPr>
        <w:rFonts w:asciiTheme="minorHAnsi" w:hAnsiTheme="minorHAnsi"/>
        <w:color w:val="00416E"/>
        <w:sz w:val="20"/>
        <w:szCs w:val="20"/>
      </w:rPr>
      <w:t xml:space="preserve">tel. 22 667 </w:t>
    </w:r>
    <w:r w:rsidR="00631F6D">
      <w:rPr>
        <w:rFonts w:asciiTheme="minorHAnsi" w:hAnsiTheme="minorHAnsi"/>
        <w:color w:val="00416E"/>
        <w:sz w:val="20"/>
        <w:szCs w:val="20"/>
      </w:rPr>
      <w:t>20</w:t>
    </w:r>
    <w:r w:rsidR="00631F6D" w:rsidRPr="00A10850">
      <w:rPr>
        <w:rFonts w:asciiTheme="minorHAnsi" w:hAnsiTheme="minorHAnsi"/>
        <w:color w:val="00416E"/>
        <w:sz w:val="20"/>
        <w:szCs w:val="20"/>
      </w:rPr>
      <w:t xml:space="preserve"> </w:t>
    </w:r>
    <w:r w:rsidR="00631F6D">
      <w:rPr>
        <w:rFonts w:asciiTheme="minorHAnsi" w:hAnsiTheme="minorHAnsi"/>
        <w:color w:val="00416E"/>
        <w:sz w:val="20"/>
        <w:szCs w:val="20"/>
      </w:rPr>
      <w:t>27</w:t>
    </w:r>
    <w:r w:rsidRPr="00827878">
      <w:rPr>
        <w:rFonts w:ascii="Lato" w:hAnsi="Lato"/>
        <w:color w:val="00416E"/>
        <w:sz w:val="20"/>
        <w:szCs w:val="20"/>
      </w:rPr>
      <w:tab/>
      <w:t>www.zus.pl</w:t>
    </w:r>
    <w:r w:rsidRPr="00827878">
      <w:rPr>
        <w:rFonts w:ascii="Lato" w:hAnsi="Lato"/>
        <w:color w:val="00416E"/>
        <w:sz w:val="20"/>
        <w:szCs w:val="20"/>
      </w:rPr>
      <w:br/>
    </w:r>
    <w:r w:rsidR="00026F59">
      <w:rPr>
        <w:rFonts w:ascii="Lato" w:hAnsi="Lato"/>
        <w:color w:val="00416E"/>
        <w:sz w:val="20"/>
        <w:szCs w:val="20"/>
      </w:rPr>
      <w:t>01-748 Warszawa</w:t>
    </w:r>
    <w:r w:rsidR="00026F59">
      <w:rPr>
        <w:rFonts w:ascii="Lato" w:hAnsi="Lato"/>
        <w:color w:val="00416E"/>
        <w:sz w:val="20"/>
        <w:szCs w:val="20"/>
      </w:rPr>
      <w:tab/>
    </w:r>
    <w:r w:rsidR="00026F59" w:rsidRPr="00827878">
      <w:rPr>
        <w:rFonts w:ascii="Lato" w:hAnsi="Lato"/>
        <w:color w:val="00416E"/>
        <w:sz w:val="20"/>
        <w:szCs w:val="20"/>
      </w:rPr>
      <w:tab/>
    </w:r>
    <w:r w:rsidR="00026F59">
      <w:rPr>
        <w:rFonts w:ascii="Lato" w:hAnsi="Lato"/>
        <w:color w:val="00416E"/>
        <w:sz w:val="20"/>
        <w:szCs w:val="20"/>
      </w:rPr>
      <w:t>rzecznik</w:t>
    </w:r>
    <w:r w:rsidR="00026F59" w:rsidRPr="007479DE">
      <w:rPr>
        <w:rFonts w:ascii="Lato" w:hAnsi="Lato"/>
        <w:color w:val="00416E"/>
        <w:sz w:val="20"/>
        <w:szCs w:val="20"/>
      </w:rPr>
      <w:t>@zus.pl</w:t>
    </w:r>
    <w:r>
      <w:rPr>
        <w:rFonts w:ascii="Lato" w:hAnsi="Lato"/>
        <w:color w:val="00416E"/>
        <w:sz w:val="20"/>
        <w:szCs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BC0E" w14:textId="133A448D" w:rsidR="001D0B2C" w:rsidRPr="00A10850" w:rsidRDefault="00B86A06" w:rsidP="007479DE">
    <w:pPr>
      <w:pStyle w:val="Stopka"/>
      <w:pBdr>
        <w:top w:val="single" w:sz="8" w:space="10" w:color="00993F"/>
      </w:pBdr>
      <w:tabs>
        <w:tab w:val="clear" w:pos="4536"/>
        <w:tab w:val="clear" w:pos="9072"/>
        <w:tab w:val="left" w:pos="3402"/>
        <w:tab w:val="left" w:pos="6804"/>
      </w:tabs>
      <w:spacing w:before="120" w:line="276" w:lineRule="auto"/>
      <w:rPr>
        <w:rFonts w:asciiTheme="minorHAnsi" w:hAnsiTheme="minorHAnsi"/>
        <w:color w:val="00416E"/>
        <w:sz w:val="20"/>
        <w:szCs w:val="20"/>
      </w:rPr>
    </w:pPr>
    <w:r w:rsidRPr="00A10850">
      <w:rPr>
        <w:rFonts w:asciiTheme="minorHAnsi" w:hAnsiTheme="minorHAnsi"/>
        <w:color w:val="00416E"/>
        <w:sz w:val="20"/>
        <w:szCs w:val="20"/>
      </w:rPr>
      <w:t>ul. Szamocka 3, 5</w:t>
    </w:r>
    <w:r w:rsidRPr="00A10850">
      <w:rPr>
        <w:rFonts w:asciiTheme="minorHAnsi" w:hAnsiTheme="minorHAnsi"/>
        <w:color w:val="00416E"/>
        <w:sz w:val="20"/>
        <w:szCs w:val="20"/>
      </w:rPr>
      <w:tab/>
      <w:t xml:space="preserve">tel. 22 667 </w:t>
    </w:r>
    <w:r w:rsidR="0046381A">
      <w:rPr>
        <w:rFonts w:asciiTheme="minorHAnsi" w:hAnsiTheme="minorHAnsi"/>
        <w:color w:val="00416E"/>
        <w:sz w:val="20"/>
        <w:szCs w:val="20"/>
      </w:rPr>
      <w:t>20</w:t>
    </w:r>
    <w:r w:rsidRPr="00A10850">
      <w:rPr>
        <w:rFonts w:asciiTheme="minorHAnsi" w:hAnsiTheme="minorHAnsi"/>
        <w:color w:val="00416E"/>
        <w:sz w:val="20"/>
        <w:szCs w:val="20"/>
      </w:rPr>
      <w:t xml:space="preserve"> </w:t>
    </w:r>
    <w:r w:rsidR="0046381A">
      <w:rPr>
        <w:rFonts w:asciiTheme="minorHAnsi" w:hAnsiTheme="minorHAnsi"/>
        <w:color w:val="00416E"/>
        <w:sz w:val="20"/>
        <w:szCs w:val="20"/>
      </w:rPr>
      <w:t>27</w:t>
    </w:r>
    <w:r w:rsidR="001D0B2C" w:rsidRPr="00A10850">
      <w:rPr>
        <w:rFonts w:asciiTheme="minorHAnsi" w:hAnsiTheme="minorHAnsi"/>
        <w:color w:val="00416E"/>
        <w:sz w:val="20"/>
        <w:szCs w:val="20"/>
      </w:rPr>
      <w:tab/>
      <w:t>www.zus.</w:t>
    </w:r>
    <w:r w:rsidRPr="00A10850">
      <w:rPr>
        <w:rFonts w:asciiTheme="minorHAnsi" w:hAnsiTheme="minorHAnsi"/>
        <w:color w:val="00416E"/>
        <w:sz w:val="20"/>
        <w:szCs w:val="20"/>
      </w:rPr>
      <w:t>pl</w:t>
    </w:r>
    <w:r w:rsidRPr="00A10850">
      <w:rPr>
        <w:rFonts w:asciiTheme="minorHAnsi" w:hAnsiTheme="minorHAnsi"/>
        <w:color w:val="00416E"/>
        <w:sz w:val="20"/>
        <w:szCs w:val="20"/>
      </w:rPr>
      <w:br/>
      <w:t>01-748 Warszawa</w:t>
    </w:r>
    <w:r w:rsidRPr="00A10850">
      <w:rPr>
        <w:rFonts w:asciiTheme="minorHAnsi" w:hAnsiTheme="minorHAnsi"/>
        <w:color w:val="00416E"/>
        <w:sz w:val="20"/>
        <w:szCs w:val="20"/>
      </w:rPr>
      <w:tab/>
    </w:r>
    <w:r w:rsidR="001D0B2C" w:rsidRPr="00A10850">
      <w:rPr>
        <w:rFonts w:asciiTheme="minorHAnsi" w:hAnsiTheme="minorHAnsi"/>
        <w:color w:val="00416E"/>
        <w:sz w:val="20"/>
        <w:szCs w:val="20"/>
      </w:rPr>
      <w:tab/>
      <w:t>rzecznik@zus.pl</w:t>
    </w:r>
    <w:r w:rsidR="001D0B2C" w:rsidRPr="00A10850">
      <w:rPr>
        <w:rFonts w:asciiTheme="minorHAnsi" w:hAnsiTheme="minorHAnsi"/>
        <w:color w:val="00416E"/>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45F0" w14:textId="77777777" w:rsidR="00C75B2D" w:rsidRDefault="00C75B2D" w:rsidP="007363DC">
      <w:r>
        <w:separator/>
      </w:r>
    </w:p>
  </w:footnote>
  <w:footnote w:type="continuationSeparator" w:id="0">
    <w:p w14:paraId="0F41E252" w14:textId="77777777" w:rsidR="00C75B2D" w:rsidRDefault="00C75B2D" w:rsidP="0073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D468" w14:textId="77777777" w:rsidR="00A64868" w:rsidRDefault="00A648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6A3E" w14:textId="77777777" w:rsidR="001D0B2C" w:rsidRDefault="001D0B2C" w:rsidP="007363DC">
    <w:pPr>
      <w:pStyle w:val="Nagwek"/>
      <w:tabs>
        <w:tab w:val="clear" w:pos="4536"/>
      </w:tabs>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4502" w14:textId="77777777" w:rsidR="001D0B2C" w:rsidRDefault="001D0B2C">
    <w:pPr>
      <w:pStyle w:val="Nagwek"/>
    </w:pPr>
    <w:r>
      <w:rPr>
        <w:noProof/>
        <w:lang w:eastAsia="pl-PL"/>
      </w:rPr>
      <w:drawing>
        <wp:anchor distT="0" distB="0" distL="114300" distR="114300" simplePos="0" relativeHeight="251659264" behindDoc="0" locked="0" layoutInCell="1" allowOverlap="1" wp14:anchorId="431FB820" wp14:editId="32E7864F">
          <wp:simplePos x="0" y="0"/>
          <wp:positionH relativeFrom="column">
            <wp:posOffset>-731520</wp:posOffset>
          </wp:positionH>
          <wp:positionV relativeFrom="margin">
            <wp:posOffset>856</wp:posOffset>
          </wp:positionV>
          <wp:extent cx="1382395" cy="309245"/>
          <wp:effectExtent l="0" t="0" r="825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ZUSnoweRozwiniec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2395" cy="309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4F22"/>
    <w:multiLevelType w:val="hybridMultilevel"/>
    <w:tmpl w:val="14623E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E217B"/>
    <w:multiLevelType w:val="hybridMultilevel"/>
    <w:tmpl w:val="FF5C1F66"/>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E64426"/>
    <w:multiLevelType w:val="hybridMultilevel"/>
    <w:tmpl w:val="DF487734"/>
    <w:lvl w:ilvl="0" w:tplc="04150003">
      <w:start w:val="1"/>
      <w:numFmt w:val="bullet"/>
      <w:lvlText w:val="o"/>
      <w:lvlJc w:val="left"/>
      <w:pPr>
        <w:ind w:left="1488" w:hanging="360"/>
      </w:pPr>
      <w:rPr>
        <w:rFonts w:ascii="Courier New" w:hAnsi="Courier New" w:cs="Courier New" w:hint="default"/>
      </w:rPr>
    </w:lvl>
    <w:lvl w:ilvl="1" w:tplc="FFFFFFFF">
      <w:start w:val="1"/>
      <w:numFmt w:val="bullet"/>
      <w:lvlText w:val="o"/>
      <w:lvlJc w:val="left"/>
      <w:pPr>
        <w:ind w:left="2208" w:hanging="360"/>
      </w:pPr>
      <w:rPr>
        <w:rFonts w:ascii="Courier New" w:hAnsi="Courier New" w:cs="Courier New" w:hint="default"/>
      </w:rPr>
    </w:lvl>
    <w:lvl w:ilvl="2" w:tplc="FFFFFFFF">
      <w:start w:val="1"/>
      <w:numFmt w:val="bullet"/>
      <w:lvlText w:val=""/>
      <w:lvlJc w:val="left"/>
      <w:pPr>
        <w:ind w:left="2928" w:hanging="360"/>
      </w:pPr>
      <w:rPr>
        <w:rFonts w:ascii="Wingdings" w:hAnsi="Wingdings" w:hint="default"/>
      </w:rPr>
    </w:lvl>
    <w:lvl w:ilvl="3" w:tplc="FFFFFFFF">
      <w:start w:val="1"/>
      <w:numFmt w:val="bullet"/>
      <w:lvlText w:val=""/>
      <w:lvlJc w:val="left"/>
      <w:pPr>
        <w:ind w:left="3648" w:hanging="360"/>
      </w:pPr>
      <w:rPr>
        <w:rFonts w:ascii="Symbol" w:hAnsi="Symbol" w:hint="default"/>
      </w:rPr>
    </w:lvl>
    <w:lvl w:ilvl="4" w:tplc="FFFFFFFF">
      <w:start w:val="1"/>
      <w:numFmt w:val="bullet"/>
      <w:lvlText w:val="o"/>
      <w:lvlJc w:val="left"/>
      <w:pPr>
        <w:ind w:left="4368" w:hanging="360"/>
      </w:pPr>
      <w:rPr>
        <w:rFonts w:ascii="Courier New" w:hAnsi="Courier New" w:cs="Courier New" w:hint="default"/>
      </w:rPr>
    </w:lvl>
    <w:lvl w:ilvl="5" w:tplc="FFFFFFFF">
      <w:start w:val="1"/>
      <w:numFmt w:val="bullet"/>
      <w:lvlText w:val=""/>
      <w:lvlJc w:val="left"/>
      <w:pPr>
        <w:ind w:left="5088" w:hanging="360"/>
      </w:pPr>
      <w:rPr>
        <w:rFonts w:ascii="Wingdings" w:hAnsi="Wingdings" w:hint="default"/>
      </w:rPr>
    </w:lvl>
    <w:lvl w:ilvl="6" w:tplc="FFFFFFFF">
      <w:start w:val="1"/>
      <w:numFmt w:val="bullet"/>
      <w:lvlText w:val=""/>
      <w:lvlJc w:val="left"/>
      <w:pPr>
        <w:ind w:left="5808" w:hanging="360"/>
      </w:pPr>
      <w:rPr>
        <w:rFonts w:ascii="Symbol" w:hAnsi="Symbol" w:hint="default"/>
      </w:rPr>
    </w:lvl>
    <w:lvl w:ilvl="7" w:tplc="FFFFFFFF">
      <w:start w:val="1"/>
      <w:numFmt w:val="bullet"/>
      <w:lvlText w:val="o"/>
      <w:lvlJc w:val="left"/>
      <w:pPr>
        <w:ind w:left="6528" w:hanging="360"/>
      </w:pPr>
      <w:rPr>
        <w:rFonts w:ascii="Courier New" w:hAnsi="Courier New" w:cs="Courier New" w:hint="default"/>
      </w:rPr>
    </w:lvl>
    <w:lvl w:ilvl="8" w:tplc="FFFFFFFF">
      <w:start w:val="1"/>
      <w:numFmt w:val="bullet"/>
      <w:lvlText w:val=""/>
      <w:lvlJc w:val="left"/>
      <w:pPr>
        <w:ind w:left="7248" w:hanging="360"/>
      </w:pPr>
      <w:rPr>
        <w:rFonts w:ascii="Wingdings" w:hAnsi="Wingdings" w:hint="default"/>
      </w:rPr>
    </w:lvl>
  </w:abstractNum>
  <w:abstractNum w:abstractNumId="3" w15:restartNumberingAfterBreak="0">
    <w:nsid w:val="04002C3D"/>
    <w:multiLevelType w:val="hybridMultilevel"/>
    <w:tmpl w:val="C0D43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D87DEF"/>
    <w:multiLevelType w:val="hybridMultilevel"/>
    <w:tmpl w:val="2634F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5B52A05"/>
    <w:multiLevelType w:val="hybridMultilevel"/>
    <w:tmpl w:val="81680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E1A6E"/>
    <w:multiLevelType w:val="multilevel"/>
    <w:tmpl w:val="49603D8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3529F"/>
    <w:multiLevelType w:val="hybridMultilevel"/>
    <w:tmpl w:val="4C105798"/>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ECE302A"/>
    <w:multiLevelType w:val="multilevel"/>
    <w:tmpl w:val="EDB6E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3B7A18"/>
    <w:multiLevelType w:val="multilevel"/>
    <w:tmpl w:val="B2B2D7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55048"/>
    <w:multiLevelType w:val="hybridMultilevel"/>
    <w:tmpl w:val="A4806B9C"/>
    <w:lvl w:ilvl="0" w:tplc="AE7AFF32">
      <w:numFmt w:val="bullet"/>
      <w:lvlText w:val="•"/>
      <w:lvlJc w:val="left"/>
      <w:pPr>
        <w:ind w:left="1128" w:hanging="76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1B26BC"/>
    <w:multiLevelType w:val="hybridMultilevel"/>
    <w:tmpl w:val="5CF48F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7357122"/>
    <w:multiLevelType w:val="multilevel"/>
    <w:tmpl w:val="D1BC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40B25"/>
    <w:multiLevelType w:val="hybridMultilevel"/>
    <w:tmpl w:val="91B2E396"/>
    <w:lvl w:ilvl="0" w:tplc="AE7AFF32">
      <w:numFmt w:val="bullet"/>
      <w:lvlText w:val="•"/>
      <w:lvlJc w:val="left"/>
      <w:pPr>
        <w:ind w:left="1412" w:hanging="768"/>
      </w:pPr>
      <w:rPr>
        <w:rFonts w:ascii="Calibri" w:eastAsiaTheme="minorHAnsi"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F6B1337"/>
    <w:multiLevelType w:val="hybridMultilevel"/>
    <w:tmpl w:val="07047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4E0070"/>
    <w:multiLevelType w:val="hybridMultilevel"/>
    <w:tmpl w:val="BA54B1EC"/>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4C3095A"/>
    <w:multiLevelType w:val="multilevel"/>
    <w:tmpl w:val="49603D8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D0184E"/>
    <w:multiLevelType w:val="hybridMultilevel"/>
    <w:tmpl w:val="F5DA6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A970F9"/>
    <w:multiLevelType w:val="multilevel"/>
    <w:tmpl w:val="C5AE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503FE1"/>
    <w:multiLevelType w:val="multilevel"/>
    <w:tmpl w:val="9E084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14E9C"/>
    <w:multiLevelType w:val="multilevel"/>
    <w:tmpl w:val="EDE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9B645C"/>
    <w:multiLevelType w:val="hybridMultilevel"/>
    <w:tmpl w:val="EFE49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C47BCF"/>
    <w:multiLevelType w:val="hybridMultilevel"/>
    <w:tmpl w:val="01B4C3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19D18CC"/>
    <w:multiLevelType w:val="hybridMultilevel"/>
    <w:tmpl w:val="E668C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C03E22"/>
    <w:multiLevelType w:val="hybridMultilevel"/>
    <w:tmpl w:val="E232156C"/>
    <w:lvl w:ilvl="0" w:tplc="AE7AFF32">
      <w:numFmt w:val="bullet"/>
      <w:lvlText w:val="•"/>
      <w:lvlJc w:val="left"/>
      <w:pPr>
        <w:ind w:left="2256" w:hanging="768"/>
      </w:pPr>
      <w:rPr>
        <w:rFonts w:ascii="Calibri" w:eastAsiaTheme="minorHAnsi" w:hAnsi="Calibri" w:cs="Calibri" w:hint="default"/>
      </w:rPr>
    </w:lvl>
    <w:lvl w:ilvl="1" w:tplc="04150003" w:tentative="1">
      <w:start w:val="1"/>
      <w:numFmt w:val="bullet"/>
      <w:lvlText w:val="o"/>
      <w:lvlJc w:val="left"/>
      <w:pPr>
        <w:ind w:left="2568" w:hanging="360"/>
      </w:pPr>
      <w:rPr>
        <w:rFonts w:ascii="Courier New" w:hAnsi="Courier New" w:cs="Courier New" w:hint="default"/>
      </w:rPr>
    </w:lvl>
    <w:lvl w:ilvl="2" w:tplc="04150005" w:tentative="1">
      <w:start w:val="1"/>
      <w:numFmt w:val="bullet"/>
      <w:lvlText w:val=""/>
      <w:lvlJc w:val="left"/>
      <w:pPr>
        <w:ind w:left="3288" w:hanging="360"/>
      </w:pPr>
      <w:rPr>
        <w:rFonts w:ascii="Wingdings" w:hAnsi="Wingdings" w:hint="default"/>
      </w:rPr>
    </w:lvl>
    <w:lvl w:ilvl="3" w:tplc="04150001" w:tentative="1">
      <w:start w:val="1"/>
      <w:numFmt w:val="bullet"/>
      <w:lvlText w:val=""/>
      <w:lvlJc w:val="left"/>
      <w:pPr>
        <w:ind w:left="4008" w:hanging="360"/>
      </w:pPr>
      <w:rPr>
        <w:rFonts w:ascii="Symbol" w:hAnsi="Symbol" w:hint="default"/>
      </w:rPr>
    </w:lvl>
    <w:lvl w:ilvl="4" w:tplc="04150003" w:tentative="1">
      <w:start w:val="1"/>
      <w:numFmt w:val="bullet"/>
      <w:lvlText w:val="o"/>
      <w:lvlJc w:val="left"/>
      <w:pPr>
        <w:ind w:left="4728" w:hanging="360"/>
      </w:pPr>
      <w:rPr>
        <w:rFonts w:ascii="Courier New" w:hAnsi="Courier New" w:cs="Courier New" w:hint="default"/>
      </w:rPr>
    </w:lvl>
    <w:lvl w:ilvl="5" w:tplc="04150005" w:tentative="1">
      <w:start w:val="1"/>
      <w:numFmt w:val="bullet"/>
      <w:lvlText w:val=""/>
      <w:lvlJc w:val="left"/>
      <w:pPr>
        <w:ind w:left="5448" w:hanging="360"/>
      </w:pPr>
      <w:rPr>
        <w:rFonts w:ascii="Wingdings" w:hAnsi="Wingdings" w:hint="default"/>
      </w:rPr>
    </w:lvl>
    <w:lvl w:ilvl="6" w:tplc="04150001" w:tentative="1">
      <w:start w:val="1"/>
      <w:numFmt w:val="bullet"/>
      <w:lvlText w:val=""/>
      <w:lvlJc w:val="left"/>
      <w:pPr>
        <w:ind w:left="6168" w:hanging="360"/>
      </w:pPr>
      <w:rPr>
        <w:rFonts w:ascii="Symbol" w:hAnsi="Symbol" w:hint="default"/>
      </w:rPr>
    </w:lvl>
    <w:lvl w:ilvl="7" w:tplc="04150003" w:tentative="1">
      <w:start w:val="1"/>
      <w:numFmt w:val="bullet"/>
      <w:lvlText w:val="o"/>
      <w:lvlJc w:val="left"/>
      <w:pPr>
        <w:ind w:left="6888" w:hanging="360"/>
      </w:pPr>
      <w:rPr>
        <w:rFonts w:ascii="Courier New" w:hAnsi="Courier New" w:cs="Courier New" w:hint="default"/>
      </w:rPr>
    </w:lvl>
    <w:lvl w:ilvl="8" w:tplc="04150005" w:tentative="1">
      <w:start w:val="1"/>
      <w:numFmt w:val="bullet"/>
      <w:lvlText w:val=""/>
      <w:lvlJc w:val="left"/>
      <w:pPr>
        <w:ind w:left="7608" w:hanging="360"/>
      </w:pPr>
      <w:rPr>
        <w:rFonts w:ascii="Wingdings" w:hAnsi="Wingdings" w:hint="default"/>
      </w:rPr>
    </w:lvl>
  </w:abstractNum>
  <w:abstractNum w:abstractNumId="25" w15:restartNumberingAfterBreak="0">
    <w:nsid w:val="34A842B8"/>
    <w:multiLevelType w:val="hybridMultilevel"/>
    <w:tmpl w:val="2BDC15C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3585003C"/>
    <w:multiLevelType w:val="multilevel"/>
    <w:tmpl w:val="68307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B64CB7"/>
    <w:multiLevelType w:val="hybridMultilevel"/>
    <w:tmpl w:val="36D62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91636A9"/>
    <w:multiLevelType w:val="multilevel"/>
    <w:tmpl w:val="39FC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1D53C2"/>
    <w:multiLevelType w:val="hybridMultilevel"/>
    <w:tmpl w:val="DD1C06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B634CF"/>
    <w:multiLevelType w:val="hybridMultilevel"/>
    <w:tmpl w:val="3E6AE90E"/>
    <w:lvl w:ilvl="0" w:tplc="81AE7684">
      <w:start w:val="1"/>
      <w:numFmt w:val="bullet"/>
      <w:lvlText w:val="•"/>
      <w:lvlJc w:val="left"/>
      <w:pPr>
        <w:tabs>
          <w:tab w:val="num" w:pos="720"/>
        </w:tabs>
        <w:ind w:left="720" w:hanging="360"/>
      </w:pPr>
      <w:rPr>
        <w:rFonts w:ascii="Arial" w:hAnsi="Arial" w:hint="default"/>
      </w:rPr>
    </w:lvl>
    <w:lvl w:ilvl="1" w:tplc="2D3257A6" w:tentative="1">
      <w:start w:val="1"/>
      <w:numFmt w:val="bullet"/>
      <w:lvlText w:val="•"/>
      <w:lvlJc w:val="left"/>
      <w:pPr>
        <w:tabs>
          <w:tab w:val="num" w:pos="1440"/>
        </w:tabs>
        <w:ind w:left="1440" w:hanging="360"/>
      </w:pPr>
      <w:rPr>
        <w:rFonts w:ascii="Arial" w:hAnsi="Arial" w:hint="default"/>
      </w:rPr>
    </w:lvl>
    <w:lvl w:ilvl="2" w:tplc="E1842106" w:tentative="1">
      <w:start w:val="1"/>
      <w:numFmt w:val="bullet"/>
      <w:lvlText w:val="•"/>
      <w:lvlJc w:val="left"/>
      <w:pPr>
        <w:tabs>
          <w:tab w:val="num" w:pos="2160"/>
        </w:tabs>
        <w:ind w:left="2160" w:hanging="360"/>
      </w:pPr>
      <w:rPr>
        <w:rFonts w:ascii="Arial" w:hAnsi="Arial" w:hint="default"/>
      </w:rPr>
    </w:lvl>
    <w:lvl w:ilvl="3" w:tplc="2D9AB38C" w:tentative="1">
      <w:start w:val="1"/>
      <w:numFmt w:val="bullet"/>
      <w:lvlText w:val="•"/>
      <w:lvlJc w:val="left"/>
      <w:pPr>
        <w:tabs>
          <w:tab w:val="num" w:pos="2880"/>
        </w:tabs>
        <w:ind w:left="2880" w:hanging="360"/>
      </w:pPr>
      <w:rPr>
        <w:rFonts w:ascii="Arial" w:hAnsi="Arial" w:hint="default"/>
      </w:rPr>
    </w:lvl>
    <w:lvl w:ilvl="4" w:tplc="925095A0" w:tentative="1">
      <w:start w:val="1"/>
      <w:numFmt w:val="bullet"/>
      <w:lvlText w:val="•"/>
      <w:lvlJc w:val="left"/>
      <w:pPr>
        <w:tabs>
          <w:tab w:val="num" w:pos="3600"/>
        </w:tabs>
        <w:ind w:left="3600" w:hanging="360"/>
      </w:pPr>
      <w:rPr>
        <w:rFonts w:ascii="Arial" w:hAnsi="Arial" w:hint="default"/>
      </w:rPr>
    </w:lvl>
    <w:lvl w:ilvl="5" w:tplc="C34CCED2" w:tentative="1">
      <w:start w:val="1"/>
      <w:numFmt w:val="bullet"/>
      <w:lvlText w:val="•"/>
      <w:lvlJc w:val="left"/>
      <w:pPr>
        <w:tabs>
          <w:tab w:val="num" w:pos="4320"/>
        </w:tabs>
        <w:ind w:left="4320" w:hanging="360"/>
      </w:pPr>
      <w:rPr>
        <w:rFonts w:ascii="Arial" w:hAnsi="Arial" w:hint="default"/>
      </w:rPr>
    </w:lvl>
    <w:lvl w:ilvl="6" w:tplc="D0328C9A" w:tentative="1">
      <w:start w:val="1"/>
      <w:numFmt w:val="bullet"/>
      <w:lvlText w:val="•"/>
      <w:lvlJc w:val="left"/>
      <w:pPr>
        <w:tabs>
          <w:tab w:val="num" w:pos="5040"/>
        </w:tabs>
        <w:ind w:left="5040" w:hanging="360"/>
      </w:pPr>
      <w:rPr>
        <w:rFonts w:ascii="Arial" w:hAnsi="Arial" w:hint="default"/>
      </w:rPr>
    </w:lvl>
    <w:lvl w:ilvl="7" w:tplc="7E8064B4" w:tentative="1">
      <w:start w:val="1"/>
      <w:numFmt w:val="bullet"/>
      <w:lvlText w:val="•"/>
      <w:lvlJc w:val="left"/>
      <w:pPr>
        <w:tabs>
          <w:tab w:val="num" w:pos="5760"/>
        </w:tabs>
        <w:ind w:left="5760" w:hanging="360"/>
      </w:pPr>
      <w:rPr>
        <w:rFonts w:ascii="Arial" w:hAnsi="Arial" w:hint="default"/>
      </w:rPr>
    </w:lvl>
    <w:lvl w:ilvl="8" w:tplc="C3B0ABA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30727A5"/>
    <w:multiLevelType w:val="multilevel"/>
    <w:tmpl w:val="5104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387545"/>
    <w:multiLevelType w:val="hybridMultilevel"/>
    <w:tmpl w:val="E92E4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3A1F2E"/>
    <w:multiLevelType w:val="hybridMultilevel"/>
    <w:tmpl w:val="D2524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50471BB"/>
    <w:multiLevelType w:val="hybridMultilevel"/>
    <w:tmpl w:val="D8409000"/>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35" w15:restartNumberingAfterBreak="0">
    <w:nsid w:val="47775E6A"/>
    <w:multiLevelType w:val="multilevel"/>
    <w:tmpl w:val="21FA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CF3E0A"/>
    <w:multiLevelType w:val="hybridMultilevel"/>
    <w:tmpl w:val="7D246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134761C"/>
    <w:multiLevelType w:val="multilevel"/>
    <w:tmpl w:val="B0F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141671F"/>
    <w:multiLevelType w:val="multilevel"/>
    <w:tmpl w:val="E36C506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47715E"/>
    <w:multiLevelType w:val="multilevel"/>
    <w:tmpl w:val="90D0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E9296E"/>
    <w:multiLevelType w:val="multilevel"/>
    <w:tmpl w:val="32E8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013643"/>
    <w:multiLevelType w:val="multilevel"/>
    <w:tmpl w:val="886A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ED10A7"/>
    <w:multiLevelType w:val="multilevel"/>
    <w:tmpl w:val="0BDE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5B75B9"/>
    <w:multiLevelType w:val="hybridMultilevel"/>
    <w:tmpl w:val="1EA031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40A1317"/>
    <w:multiLevelType w:val="multilevel"/>
    <w:tmpl w:val="1B1E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DB70F3"/>
    <w:multiLevelType w:val="hybridMultilevel"/>
    <w:tmpl w:val="C3064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8A24993"/>
    <w:multiLevelType w:val="hybridMultilevel"/>
    <w:tmpl w:val="8CF899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6AEE7E72"/>
    <w:multiLevelType w:val="hybridMultilevel"/>
    <w:tmpl w:val="DB6C7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05249E"/>
    <w:multiLevelType w:val="hybridMultilevel"/>
    <w:tmpl w:val="DDCA4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64B77FB"/>
    <w:multiLevelType w:val="hybridMultilevel"/>
    <w:tmpl w:val="9B6043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6B69B6"/>
    <w:multiLevelType w:val="hybridMultilevel"/>
    <w:tmpl w:val="8A8463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5331A2"/>
    <w:multiLevelType w:val="multilevel"/>
    <w:tmpl w:val="80F4A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64799">
    <w:abstractNumId w:val="28"/>
  </w:num>
  <w:num w:numId="2" w16cid:durableId="2132431837">
    <w:abstractNumId w:val="42"/>
  </w:num>
  <w:num w:numId="3" w16cid:durableId="1308975148">
    <w:abstractNumId w:val="32"/>
  </w:num>
  <w:num w:numId="4" w16cid:durableId="2003044839">
    <w:abstractNumId w:val="45"/>
  </w:num>
  <w:num w:numId="5" w16cid:durableId="255868590">
    <w:abstractNumId w:val="14"/>
  </w:num>
  <w:num w:numId="6" w16cid:durableId="1953395191">
    <w:abstractNumId w:val="48"/>
  </w:num>
  <w:num w:numId="7" w16cid:durableId="891235393">
    <w:abstractNumId w:val="17"/>
  </w:num>
  <w:num w:numId="8" w16cid:durableId="1409352471">
    <w:abstractNumId w:val="43"/>
  </w:num>
  <w:num w:numId="9" w16cid:durableId="373426332">
    <w:abstractNumId w:val="34"/>
  </w:num>
  <w:num w:numId="10" w16cid:durableId="2053378805">
    <w:abstractNumId w:val="19"/>
  </w:num>
  <w:num w:numId="11" w16cid:durableId="173958856">
    <w:abstractNumId w:val="4"/>
  </w:num>
  <w:num w:numId="12" w16cid:durableId="2062897116">
    <w:abstractNumId w:val="3"/>
  </w:num>
  <w:num w:numId="13" w16cid:durableId="824398209">
    <w:abstractNumId w:val="5"/>
  </w:num>
  <w:num w:numId="14" w16cid:durableId="1587761466">
    <w:abstractNumId w:val="10"/>
  </w:num>
  <w:num w:numId="15" w16cid:durableId="2039700260">
    <w:abstractNumId w:val="24"/>
  </w:num>
  <w:num w:numId="16" w16cid:durableId="468203260">
    <w:abstractNumId w:val="13"/>
  </w:num>
  <w:num w:numId="17" w16cid:durableId="1325623158">
    <w:abstractNumId w:val="30"/>
  </w:num>
  <w:num w:numId="18" w16cid:durableId="2037533324">
    <w:abstractNumId w:val="11"/>
  </w:num>
  <w:num w:numId="19" w16cid:durableId="1995983033">
    <w:abstractNumId w:val="21"/>
  </w:num>
  <w:num w:numId="20" w16cid:durableId="1971126369">
    <w:abstractNumId w:val="23"/>
  </w:num>
  <w:num w:numId="21" w16cid:durableId="21214109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37632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6889859">
    <w:abstractNumId w:val="2"/>
  </w:num>
  <w:num w:numId="24" w16cid:durableId="10534578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21100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2433630">
    <w:abstractNumId w:val="25"/>
  </w:num>
  <w:num w:numId="27" w16cid:durableId="1552186029">
    <w:abstractNumId w:val="46"/>
  </w:num>
  <w:num w:numId="28" w16cid:durableId="1782914489">
    <w:abstractNumId w:val="22"/>
  </w:num>
  <w:num w:numId="29" w16cid:durableId="1338076516">
    <w:abstractNumId w:val="1"/>
  </w:num>
  <w:num w:numId="30" w16cid:durableId="1847984492">
    <w:abstractNumId w:val="36"/>
  </w:num>
  <w:num w:numId="31" w16cid:durableId="1965647116">
    <w:abstractNumId w:val="29"/>
  </w:num>
  <w:num w:numId="32" w16cid:durableId="1286084944">
    <w:abstractNumId w:val="33"/>
  </w:num>
  <w:num w:numId="33" w16cid:durableId="888147039">
    <w:abstractNumId w:val="49"/>
  </w:num>
  <w:num w:numId="34" w16cid:durableId="1270940077">
    <w:abstractNumId w:val="0"/>
  </w:num>
  <w:num w:numId="35" w16cid:durableId="765661089">
    <w:abstractNumId w:val="47"/>
  </w:num>
  <w:num w:numId="36" w16cid:durableId="734740357">
    <w:abstractNumId w:val="44"/>
  </w:num>
  <w:num w:numId="37" w16cid:durableId="1782264396">
    <w:abstractNumId w:val="12"/>
  </w:num>
  <w:num w:numId="38" w16cid:durableId="561795382">
    <w:abstractNumId w:val="40"/>
  </w:num>
  <w:num w:numId="39" w16cid:durableId="188181101">
    <w:abstractNumId w:val="31"/>
  </w:num>
  <w:num w:numId="40" w16cid:durableId="688336822">
    <w:abstractNumId w:val="20"/>
  </w:num>
  <w:num w:numId="41" w16cid:durableId="1007633741">
    <w:abstractNumId w:val="8"/>
  </w:num>
  <w:num w:numId="42" w16cid:durableId="1988045230">
    <w:abstractNumId w:val="37"/>
  </w:num>
  <w:num w:numId="43" w16cid:durableId="1766609279">
    <w:abstractNumId w:val="26"/>
  </w:num>
  <w:num w:numId="44" w16cid:durableId="785084096">
    <w:abstractNumId w:val="18"/>
  </w:num>
  <w:num w:numId="45" w16cid:durableId="686372045">
    <w:abstractNumId w:val="51"/>
  </w:num>
  <w:num w:numId="46" w16cid:durableId="1444107437">
    <w:abstractNumId w:val="27"/>
  </w:num>
  <w:num w:numId="47" w16cid:durableId="1932277782">
    <w:abstractNumId w:val="39"/>
  </w:num>
  <w:num w:numId="48" w16cid:durableId="1574465572">
    <w:abstractNumId w:val="38"/>
  </w:num>
  <w:num w:numId="49" w16cid:durableId="1678580406">
    <w:abstractNumId w:val="35"/>
  </w:num>
  <w:num w:numId="50" w16cid:durableId="992563177">
    <w:abstractNumId w:val="9"/>
  </w:num>
  <w:num w:numId="51" w16cid:durableId="773594397">
    <w:abstractNumId w:val="6"/>
  </w:num>
  <w:num w:numId="52" w16cid:durableId="324482098">
    <w:abstractNumId w:val="16"/>
  </w:num>
  <w:num w:numId="53" w16cid:durableId="1634091350">
    <w:abstractNumId w:val="41"/>
  </w:num>
  <w:num w:numId="54" w16cid:durableId="244610469">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71"/>
    <w:rsid w:val="00001137"/>
    <w:rsid w:val="00002AE2"/>
    <w:rsid w:val="00007987"/>
    <w:rsid w:val="00007E13"/>
    <w:rsid w:val="000205A9"/>
    <w:rsid w:val="00020F47"/>
    <w:rsid w:val="00024940"/>
    <w:rsid w:val="00025F11"/>
    <w:rsid w:val="00026F59"/>
    <w:rsid w:val="00030D37"/>
    <w:rsid w:val="00032280"/>
    <w:rsid w:val="00032D44"/>
    <w:rsid w:val="00044444"/>
    <w:rsid w:val="00046ABC"/>
    <w:rsid w:val="00047EF9"/>
    <w:rsid w:val="00050176"/>
    <w:rsid w:val="00052AD6"/>
    <w:rsid w:val="00053E7F"/>
    <w:rsid w:val="000577B1"/>
    <w:rsid w:val="0005781E"/>
    <w:rsid w:val="00060B9B"/>
    <w:rsid w:val="00062499"/>
    <w:rsid w:val="000652AA"/>
    <w:rsid w:val="00067425"/>
    <w:rsid w:val="000719EB"/>
    <w:rsid w:val="00073D96"/>
    <w:rsid w:val="00080AC6"/>
    <w:rsid w:val="00080B2F"/>
    <w:rsid w:val="00083470"/>
    <w:rsid w:val="00085553"/>
    <w:rsid w:val="0008634B"/>
    <w:rsid w:val="0009138E"/>
    <w:rsid w:val="000922D7"/>
    <w:rsid w:val="0009603B"/>
    <w:rsid w:val="000A0855"/>
    <w:rsid w:val="000A55B0"/>
    <w:rsid w:val="000A74FA"/>
    <w:rsid w:val="000B03C3"/>
    <w:rsid w:val="000B1254"/>
    <w:rsid w:val="000B5760"/>
    <w:rsid w:val="000C6152"/>
    <w:rsid w:val="000C6E4A"/>
    <w:rsid w:val="000D2D09"/>
    <w:rsid w:val="000D31FD"/>
    <w:rsid w:val="000E6D6F"/>
    <w:rsid w:val="000F216D"/>
    <w:rsid w:val="000F2EAC"/>
    <w:rsid w:val="00106128"/>
    <w:rsid w:val="001150B7"/>
    <w:rsid w:val="00116613"/>
    <w:rsid w:val="001166E0"/>
    <w:rsid w:val="0012560D"/>
    <w:rsid w:val="00126224"/>
    <w:rsid w:val="00130827"/>
    <w:rsid w:val="00131FAB"/>
    <w:rsid w:val="001321D9"/>
    <w:rsid w:val="00132BDF"/>
    <w:rsid w:val="001355EE"/>
    <w:rsid w:val="001445D6"/>
    <w:rsid w:val="00144693"/>
    <w:rsid w:val="001446FA"/>
    <w:rsid w:val="00144E01"/>
    <w:rsid w:val="001453E1"/>
    <w:rsid w:val="0014564E"/>
    <w:rsid w:val="0014737A"/>
    <w:rsid w:val="00152D74"/>
    <w:rsid w:val="001550CF"/>
    <w:rsid w:val="00160B18"/>
    <w:rsid w:val="001615E9"/>
    <w:rsid w:val="00161EA4"/>
    <w:rsid w:val="00167623"/>
    <w:rsid w:val="00167DA0"/>
    <w:rsid w:val="00175152"/>
    <w:rsid w:val="00175A42"/>
    <w:rsid w:val="00175D21"/>
    <w:rsid w:val="00182AF8"/>
    <w:rsid w:val="00184E9A"/>
    <w:rsid w:val="001859A7"/>
    <w:rsid w:val="001941D8"/>
    <w:rsid w:val="00195BA1"/>
    <w:rsid w:val="001975B0"/>
    <w:rsid w:val="001A3A66"/>
    <w:rsid w:val="001A3ED2"/>
    <w:rsid w:val="001B0871"/>
    <w:rsid w:val="001B09EE"/>
    <w:rsid w:val="001B475F"/>
    <w:rsid w:val="001C07B3"/>
    <w:rsid w:val="001C3BC5"/>
    <w:rsid w:val="001C3DD4"/>
    <w:rsid w:val="001D01F1"/>
    <w:rsid w:val="001D0B2C"/>
    <w:rsid w:val="001D34A8"/>
    <w:rsid w:val="001D5D59"/>
    <w:rsid w:val="001D73A9"/>
    <w:rsid w:val="001E09C8"/>
    <w:rsid w:val="001E1884"/>
    <w:rsid w:val="001F64DB"/>
    <w:rsid w:val="001F6A88"/>
    <w:rsid w:val="00203467"/>
    <w:rsid w:val="0021151E"/>
    <w:rsid w:val="00212B43"/>
    <w:rsid w:val="002134EF"/>
    <w:rsid w:val="002161AD"/>
    <w:rsid w:val="002162B9"/>
    <w:rsid w:val="00220D93"/>
    <w:rsid w:val="0022330B"/>
    <w:rsid w:val="00223512"/>
    <w:rsid w:val="002241C9"/>
    <w:rsid w:val="0022699F"/>
    <w:rsid w:val="00231AC8"/>
    <w:rsid w:val="00250A69"/>
    <w:rsid w:val="00253986"/>
    <w:rsid w:val="0026083A"/>
    <w:rsid w:val="0026209B"/>
    <w:rsid w:val="00262497"/>
    <w:rsid w:val="00263038"/>
    <w:rsid w:val="002701A7"/>
    <w:rsid w:val="0027219A"/>
    <w:rsid w:val="00272E55"/>
    <w:rsid w:val="00284262"/>
    <w:rsid w:val="00284EC4"/>
    <w:rsid w:val="00286163"/>
    <w:rsid w:val="002877F1"/>
    <w:rsid w:val="002947AB"/>
    <w:rsid w:val="00295873"/>
    <w:rsid w:val="002A109C"/>
    <w:rsid w:val="002A24B1"/>
    <w:rsid w:val="002A256C"/>
    <w:rsid w:val="002A3E0F"/>
    <w:rsid w:val="002A5B79"/>
    <w:rsid w:val="002A6047"/>
    <w:rsid w:val="002A64CE"/>
    <w:rsid w:val="002B13EF"/>
    <w:rsid w:val="002B16CA"/>
    <w:rsid w:val="002B2E87"/>
    <w:rsid w:val="002B3F91"/>
    <w:rsid w:val="002B7440"/>
    <w:rsid w:val="002C4DEC"/>
    <w:rsid w:val="002D1573"/>
    <w:rsid w:val="002D3970"/>
    <w:rsid w:val="002E192B"/>
    <w:rsid w:val="002E1A32"/>
    <w:rsid w:val="002E1F18"/>
    <w:rsid w:val="002E2066"/>
    <w:rsid w:val="002E3680"/>
    <w:rsid w:val="002E3C87"/>
    <w:rsid w:val="002E3FA6"/>
    <w:rsid w:val="002E461D"/>
    <w:rsid w:val="002E6307"/>
    <w:rsid w:val="002F480E"/>
    <w:rsid w:val="002F66F1"/>
    <w:rsid w:val="002F705F"/>
    <w:rsid w:val="002F722C"/>
    <w:rsid w:val="002F7796"/>
    <w:rsid w:val="00302588"/>
    <w:rsid w:val="0030614B"/>
    <w:rsid w:val="00307FE8"/>
    <w:rsid w:val="00311856"/>
    <w:rsid w:val="00311912"/>
    <w:rsid w:val="00313FD0"/>
    <w:rsid w:val="00315989"/>
    <w:rsid w:val="00315EED"/>
    <w:rsid w:val="003161EB"/>
    <w:rsid w:val="00317AD9"/>
    <w:rsid w:val="00321DCF"/>
    <w:rsid w:val="00321EC7"/>
    <w:rsid w:val="003245E0"/>
    <w:rsid w:val="00324942"/>
    <w:rsid w:val="00327B3C"/>
    <w:rsid w:val="003321AB"/>
    <w:rsid w:val="00334082"/>
    <w:rsid w:val="00336131"/>
    <w:rsid w:val="00341747"/>
    <w:rsid w:val="00342E76"/>
    <w:rsid w:val="00345A93"/>
    <w:rsid w:val="00354A50"/>
    <w:rsid w:val="00357F58"/>
    <w:rsid w:val="00360A7A"/>
    <w:rsid w:val="00367472"/>
    <w:rsid w:val="0036760D"/>
    <w:rsid w:val="003717B0"/>
    <w:rsid w:val="003724D7"/>
    <w:rsid w:val="003725EB"/>
    <w:rsid w:val="00373DBF"/>
    <w:rsid w:val="00384E29"/>
    <w:rsid w:val="0038511B"/>
    <w:rsid w:val="0038736A"/>
    <w:rsid w:val="00390AC6"/>
    <w:rsid w:val="003910AE"/>
    <w:rsid w:val="00392508"/>
    <w:rsid w:val="003973E2"/>
    <w:rsid w:val="003A78DA"/>
    <w:rsid w:val="003A799E"/>
    <w:rsid w:val="003A7C78"/>
    <w:rsid w:val="003B17FF"/>
    <w:rsid w:val="003B1A58"/>
    <w:rsid w:val="003B3F38"/>
    <w:rsid w:val="003B53F5"/>
    <w:rsid w:val="003C188C"/>
    <w:rsid w:val="003C3B15"/>
    <w:rsid w:val="003C5AB6"/>
    <w:rsid w:val="003C6348"/>
    <w:rsid w:val="003C6EBC"/>
    <w:rsid w:val="003D4C70"/>
    <w:rsid w:val="003D77BC"/>
    <w:rsid w:val="003E035E"/>
    <w:rsid w:val="003E39CA"/>
    <w:rsid w:val="003E3E10"/>
    <w:rsid w:val="003E4AD9"/>
    <w:rsid w:val="003F5A7B"/>
    <w:rsid w:val="003F7F45"/>
    <w:rsid w:val="00401C1B"/>
    <w:rsid w:val="00401EC0"/>
    <w:rsid w:val="0040546B"/>
    <w:rsid w:val="00405C27"/>
    <w:rsid w:val="00406E9B"/>
    <w:rsid w:val="004126C4"/>
    <w:rsid w:val="00417751"/>
    <w:rsid w:val="00423268"/>
    <w:rsid w:val="00423429"/>
    <w:rsid w:val="00423CF7"/>
    <w:rsid w:val="004307DB"/>
    <w:rsid w:val="00431947"/>
    <w:rsid w:val="004503D1"/>
    <w:rsid w:val="004526BE"/>
    <w:rsid w:val="00455BB3"/>
    <w:rsid w:val="00456314"/>
    <w:rsid w:val="0046381A"/>
    <w:rsid w:val="00464B2E"/>
    <w:rsid w:val="00467E48"/>
    <w:rsid w:val="00467F00"/>
    <w:rsid w:val="004731D8"/>
    <w:rsid w:val="00481838"/>
    <w:rsid w:val="00482AD5"/>
    <w:rsid w:val="0048362B"/>
    <w:rsid w:val="00486185"/>
    <w:rsid w:val="00491F2F"/>
    <w:rsid w:val="00492276"/>
    <w:rsid w:val="004922FA"/>
    <w:rsid w:val="00493347"/>
    <w:rsid w:val="00496473"/>
    <w:rsid w:val="0049675A"/>
    <w:rsid w:val="004B3F21"/>
    <w:rsid w:val="004C34AE"/>
    <w:rsid w:val="004C5567"/>
    <w:rsid w:val="004D1590"/>
    <w:rsid w:val="004D64C2"/>
    <w:rsid w:val="004E1903"/>
    <w:rsid w:val="004E77C6"/>
    <w:rsid w:val="004E7978"/>
    <w:rsid w:val="004E7AA9"/>
    <w:rsid w:val="004E7B7E"/>
    <w:rsid w:val="004F1D96"/>
    <w:rsid w:val="0050043C"/>
    <w:rsid w:val="00500B9B"/>
    <w:rsid w:val="00505328"/>
    <w:rsid w:val="005115FA"/>
    <w:rsid w:val="00511690"/>
    <w:rsid w:val="00524216"/>
    <w:rsid w:val="00525741"/>
    <w:rsid w:val="005421B5"/>
    <w:rsid w:val="00542E6B"/>
    <w:rsid w:val="00543BB1"/>
    <w:rsid w:val="00543BD8"/>
    <w:rsid w:val="00546507"/>
    <w:rsid w:val="00546CD5"/>
    <w:rsid w:val="00551DFF"/>
    <w:rsid w:val="00553323"/>
    <w:rsid w:val="00560CF7"/>
    <w:rsid w:val="00561AB0"/>
    <w:rsid w:val="00562711"/>
    <w:rsid w:val="00563C87"/>
    <w:rsid w:val="005645FD"/>
    <w:rsid w:val="00564AEE"/>
    <w:rsid w:val="00567D91"/>
    <w:rsid w:val="005700CB"/>
    <w:rsid w:val="00573924"/>
    <w:rsid w:val="0057557B"/>
    <w:rsid w:val="00581D95"/>
    <w:rsid w:val="00582312"/>
    <w:rsid w:val="005830B7"/>
    <w:rsid w:val="0058360E"/>
    <w:rsid w:val="005848AE"/>
    <w:rsid w:val="00585300"/>
    <w:rsid w:val="00585F1D"/>
    <w:rsid w:val="00590066"/>
    <w:rsid w:val="005905DF"/>
    <w:rsid w:val="00596542"/>
    <w:rsid w:val="00596EEB"/>
    <w:rsid w:val="0059758E"/>
    <w:rsid w:val="005A4343"/>
    <w:rsid w:val="005B2F15"/>
    <w:rsid w:val="005B561E"/>
    <w:rsid w:val="005B6DE3"/>
    <w:rsid w:val="005C6190"/>
    <w:rsid w:val="005D1F86"/>
    <w:rsid w:val="005D3AF5"/>
    <w:rsid w:val="005D629E"/>
    <w:rsid w:val="005E78EC"/>
    <w:rsid w:val="005F34B6"/>
    <w:rsid w:val="00603747"/>
    <w:rsid w:val="00605388"/>
    <w:rsid w:val="00605D76"/>
    <w:rsid w:val="00612269"/>
    <w:rsid w:val="0061346C"/>
    <w:rsid w:val="00615405"/>
    <w:rsid w:val="006155F4"/>
    <w:rsid w:val="00615B4C"/>
    <w:rsid w:val="006213D7"/>
    <w:rsid w:val="00624962"/>
    <w:rsid w:val="00630545"/>
    <w:rsid w:val="006310E3"/>
    <w:rsid w:val="00631F6D"/>
    <w:rsid w:val="00633EEF"/>
    <w:rsid w:val="006351F3"/>
    <w:rsid w:val="006371EC"/>
    <w:rsid w:val="00642E3A"/>
    <w:rsid w:val="00643EE6"/>
    <w:rsid w:val="00645F01"/>
    <w:rsid w:val="00652A45"/>
    <w:rsid w:val="00652FCE"/>
    <w:rsid w:val="0065443B"/>
    <w:rsid w:val="00655A7D"/>
    <w:rsid w:val="00664951"/>
    <w:rsid w:val="00667074"/>
    <w:rsid w:val="00673B12"/>
    <w:rsid w:val="00673B93"/>
    <w:rsid w:val="006905BA"/>
    <w:rsid w:val="00691ED9"/>
    <w:rsid w:val="00693593"/>
    <w:rsid w:val="00693E9D"/>
    <w:rsid w:val="006A4736"/>
    <w:rsid w:val="006A5C61"/>
    <w:rsid w:val="006A6C2D"/>
    <w:rsid w:val="006A784B"/>
    <w:rsid w:val="006B05EF"/>
    <w:rsid w:val="006B4567"/>
    <w:rsid w:val="006B4FA7"/>
    <w:rsid w:val="006B6FC6"/>
    <w:rsid w:val="006C2567"/>
    <w:rsid w:val="006C62B5"/>
    <w:rsid w:val="006D107B"/>
    <w:rsid w:val="006D4E30"/>
    <w:rsid w:val="006D725E"/>
    <w:rsid w:val="006E06EB"/>
    <w:rsid w:val="006E4DA1"/>
    <w:rsid w:val="006E5424"/>
    <w:rsid w:val="006F174C"/>
    <w:rsid w:val="006F3953"/>
    <w:rsid w:val="006F3ACE"/>
    <w:rsid w:val="006F4090"/>
    <w:rsid w:val="006F5FCE"/>
    <w:rsid w:val="006F688E"/>
    <w:rsid w:val="006F7C2A"/>
    <w:rsid w:val="0070258F"/>
    <w:rsid w:val="00703BFC"/>
    <w:rsid w:val="007064C4"/>
    <w:rsid w:val="00706C2B"/>
    <w:rsid w:val="007073FC"/>
    <w:rsid w:val="00710511"/>
    <w:rsid w:val="00711AEA"/>
    <w:rsid w:val="00714254"/>
    <w:rsid w:val="00716DC9"/>
    <w:rsid w:val="00720715"/>
    <w:rsid w:val="0072096D"/>
    <w:rsid w:val="0072442E"/>
    <w:rsid w:val="0072538A"/>
    <w:rsid w:val="00726231"/>
    <w:rsid w:val="007273E0"/>
    <w:rsid w:val="00727C21"/>
    <w:rsid w:val="00730CA6"/>
    <w:rsid w:val="007326CB"/>
    <w:rsid w:val="00733EC5"/>
    <w:rsid w:val="00734937"/>
    <w:rsid w:val="00734C6C"/>
    <w:rsid w:val="007363DC"/>
    <w:rsid w:val="0074464E"/>
    <w:rsid w:val="00745319"/>
    <w:rsid w:val="007479DE"/>
    <w:rsid w:val="00755921"/>
    <w:rsid w:val="00755D50"/>
    <w:rsid w:val="007636A8"/>
    <w:rsid w:val="007708B1"/>
    <w:rsid w:val="00771074"/>
    <w:rsid w:val="0077125F"/>
    <w:rsid w:val="00773622"/>
    <w:rsid w:val="0077776D"/>
    <w:rsid w:val="00781605"/>
    <w:rsid w:val="00782435"/>
    <w:rsid w:val="0078303C"/>
    <w:rsid w:val="00790760"/>
    <w:rsid w:val="00790B7E"/>
    <w:rsid w:val="0079213B"/>
    <w:rsid w:val="00792863"/>
    <w:rsid w:val="00794F64"/>
    <w:rsid w:val="0079751A"/>
    <w:rsid w:val="007A1867"/>
    <w:rsid w:val="007A2A73"/>
    <w:rsid w:val="007A55B5"/>
    <w:rsid w:val="007B5F79"/>
    <w:rsid w:val="007B6C2C"/>
    <w:rsid w:val="007C3EBD"/>
    <w:rsid w:val="007C532E"/>
    <w:rsid w:val="007C6585"/>
    <w:rsid w:val="007C6E0B"/>
    <w:rsid w:val="007C7E89"/>
    <w:rsid w:val="007D106A"/>
    <w:rsid w:val="007D7D5B"/>
    <w:rsid w:val="007E6986"/>
    <w:rsid w:val="007F2C8D"/>
    <w:rsid w:val="007F32B1"/>
    <w:rsid w:val="007F3C12"/>
    <w:rsid w:val="007F6382"/>
    <w:rsid w:val="00800390"/>
    <w:rsid w:val="008006D6"/>
    <w:rsid w:val="008007DE"/>
    <w:rsid w:val="0080149B"/>
    <w:rsid w:val="0080367E"/>
    <w:rsid w:val="00812351"/>
    <w:rsid w:val="00816D18"/>
    <w:rsid w:val="008204DB"/>
    <w:rsid w:val="00821730"/>
    <w:rsid w:val="008244B8"/>
    <w:rsid w:val="008248B8"/>
    <w:rsid w:val="00827878"/>
    <w:rsid w:val="00830D0D"/>
    <w:rsid w:val="00833AEE"/>
    <w:rsid w:val="00836C79"/>
    <w:rsid w:val="008406BF"/>
    <w:rsid w:val="00840A62"/>
    <w:rsid w:val="0084176D"/>
    <w:rsid w:val="008421B9"/>
    <w:rsid w:val="008421F4"/>
    <w:rsid w:val="00843B7C"/>
    <w:rsid w:val="0084452C"/>
    <w:rsid w:val="008459A7"/>
    <w:rsid w:val="00850710"/>
    <w:rsid w:val="00851DB0"/>
    <w:rsid w:val="00852759"/>
    <w:rsid w:val="00852764"/>
    <w:rsid w:val="008537C2"/>
    <w:rsid w:val="00853859"/>
    <w:rsid w:val="00864FD7"/>
    <w:rsid w:val="00866C9C"/>
    <w:rsid w:val="008709CD"/>
    <w:rsid w:val="008746DD"/>
    <w:rsid w:val="0087637C"/>
    <w:rsid w:val="00877408"/>
    <w:rsid w:val="00884975"/>
    <w:rsid w:val="00884A74"/>
    <w:rsid w:val="00885BB0"/>
    <w:rsid w:val="00890A75"/>
    <w:rsid w:val="00890F9A"/>
    <w:rsid w:val="00892486"/>
    <w:rsid w:val="008931CA"/>
    <w:rsid w:val="008A1418"/>
    <w:rsid w:val="008A1D87"/>
    <w:rsid w:val="008A3E15"/>
    <w:rsid w:val="008A51C0"/>
    <w:rsid w:val="008C78D5"/>
    <w:rsid w:val="008D251E"/>
    <w:rsid w:val="008D2575"/>
    <w:rsid w:val="008D2632"/>
    <w:rsid w:val="008D271D"/>
    <w:rsid w:val="008D5316"/>
    <w:rsid w:val="008E080C"/>
    <w:rsid w:val="008E270E"/>
    <w:rsid w:val="008E363F"/>
    <w:rsid w:val="008E6CA6"/>
    <w:rsid w:val="008F1D2C"/>
    <w:rsid w:val="008F38D6"/>
    <w:rsid w:val="008F729E"/>
    <w:rsid w:val="00904003"/>
    <w:rsid w:val="00905B80"/>
    <w:rsid w:val="009125B5"/>
    <w:rsid w:val="0091425D"/>
    <w:rsid w:val="00922756"/>
    <w:rsid w:val="009400D9"/>
    <w:rsid w:val="0095021D"/>
    <w:rsid w:val="00952BFE"/>
    <w:rsid w:val="00956C50"/>
    <w:rsid w:val="00967E2C"/>
    <w:rsid w:val="00972806"/>
    <w:rsid w:val="00972E80"/>
    <w:rsid w:val="0097480A"/>
    <w:rsid w:val="00980404"/>
    <w:rsid w:val="00980C11"/>
    <w:rsid w:val="009855E8"/>
    <w:rsid w:val="00994784"/>
    <w:rsid w:val="009964B3"/>
    <w:rsid w:val="0099792F"/>
    <w:rsid w:val="009A1979"/>
    <w:rsid w:val="009A289A"/>
    <w:rsid w:val="009B11A3"/>
    <w:rsid w:val="009B4D26"/>
    <w:rsid w:val="009B5D7C"/>
    <w:rsid w:val="009C0791"/>
    <w:rsid w:val="009C1046"/>
    <w:rsid w:val="009C6017"/>
    <w:rsid w:val="009C60C2"/>
    <w:rsid w:val="009D172C"/>
    <w:rsid w:val="009D5838"/>
    <w:rsid w:val="009E50F1"/>
    <w:rsid w:val="009F62AC"/>
    <w:rsid w:val="009F710D"/>
    <w:rsid w:val="009F73E9"/>
    <w:rsid w:val="009F7B68"/>
    <w:rsid w:val="00A0304C"/>
    <w:rsid w:val="00A05A61"/>
    <w:rsid w:val="00A10850"/>
    <w:rsid w:val="00A14DF3"/>
    <w:rsid w:val="00A17AD9"/>
    <w:rsid w:val="00A20359"/>
    <w:rsid w:val="00A223A3"/>
    <w:rsid w:val="00A27127"/>
    <w:rsid w:val="00A27969"/>
    <w:rsid w:val="00A27C71"/>
    <w:rsid w:val="00A318C9"/>
    <w:rsid w:val="00A372E2"/>
    <w:rsid w:val="00A447E1"/>
    <w:rsid w:val="00A44E63"/>
    <w:rsid w:val="00A46086"/>
    <w:rsid w:val="00A52E3E"/>
    <w:rsid w:val="00A56235"/>
    <w:rsid w:val="00A57324"/>
    <w:rsid w:val="00A61F2A"/>
    <w:rsid w:val="00A62CEC"/>
    <w:rsid w:val="00A64868"/>
    <w:rsid w:val="00A6599B"/>
    <w:rsid w:val="00A6633A"/>
    <w:rsid w:val="00A669DF"/>
    <w:rsid w:val="00A73628"/>
    <w:rsid w:val="00A74296"/>
    <w:rsid w:val="00A75DC3"/>
    <w:rsid w:val="00A76B76"/>
    <w:rsid w:val="00A85B54"/>
    <w:rsid w:val="00A87BDA"/>
    <w:rsid w:val="00A90652"/>
    <w:rsid w:val="00A90872"/>
    <w:rsid w:val="00A93575"/>
    <w:rsid w:val="00AA10CC"/>
    <w:rsid w:val="00AA18BF"/>
    <w:rsid w:val="00AA41E3"/>
    <w:rsid w:val="00AB11DD"/>
    <w:rsid w:val="00AB184C"/>
    <w:rsid w:val="00AB4313"/>
    <w:rsid w:val="00AC3825"/>
    <w:rsid w:val="00AC67CA"/>
    <w:rsid w:val="00AC6B65"/>
    <w:rsid w:val="00AC7159"/>
    <w:rsid w:val="00AD04FF"/>
    <w:rsid w:val="00AD2471"/>
    <w:rsid w:val="00AE1EF8"/>
    <w:rsid w:val="00AE3945"/>
    <w:rsid w:val="00AE724A"/>
    <w:rsid w:val="00AE7CA8"/>
    <w:rsid w:val="00AF4921"/>
    <w:rsid w:val="00AF6839"/>
    <w:rsid w:val="00B01436"/>
    <w:rsid w:val="00B01CDD"/>
    <w:rsid w:val="00B03E1E"/>
    <w:rsid w:val="00B129EE"/>
    <w:rsid w:val="00B20AE9"/>
    <w:rsid w:val="00B23354"/>
    <w:rsid w:val="00B26BFB"/>
    <w:rsid w:val="00B27780"/>
    <w:rsid w:val="00B377E8"/>
    <w:rsid w:val="00B55690"/>
    <w:rsid w:val="00B56585"/>
    <w:rsid w:val="00B65C66"/>
    <w:rsid w:val="00B761E7"/>
    <w:rsid w:val="00B76D70"/>
    <w:rsid w:val="00B80B28"/>
    <w:rsid w:val="00B86A06"/>
    <w:rsid w:val="00B87081"/>
    <w:rsid w:val="00B917ED"/>
    <w:rsid w:val="00B96983"/>
    <w:rsid w:val="00B97506"/>
    <w:rsid w:val="00BA07DD"/>
    <w:rsid w:val="00BB74C4"/>
    <w:rsid w:val="00BC10F0"/>
    <w:rsid w:val="00BC4346"/>
    <w:rsid w:val="00BC476A"/>
    <w:rsid w:val="00BC4C2B"/>
    <w:rsid w:val="00BC4E85"/>
    <w:rsid w:val="00BD0BBA"/>
    <w:rsid w:val="00BD13E3"/>
    <w:rsid w:val="00BE10E3"/>
    <w:rsid w:val="00BE356B"/>
    <w:rsid w:val="00BE385D"/>
    <w:rsid w:val="00BE4966"/>
    <w:rsid w:val="00BE5E0A"/>
    <w:rsid w:val="00BF21A9"/>
    <w:rsid w:val="00BF3665"/>
    <w:rsid w:val="00BF4267"/>
    <w:rsid w:val="00BF4933"/>
    <w:rsid w:val="00C01D69"/>
    <w:rsid w:val="00C1009F"/>
    <w:rsid w:val="00C10339"/>
    <w:rsid w:val="00C13952"/>
    <w:rsid w:val="00C144CB"/>
    <w:rsid w:val="00C15AEC"/>
    <w:rsid w:val="00C16019"/>
    <w:rsid w:val="00C167D6"/>
    <w:rsid w:val="00C17C9C"/>
    <w:rsid w:val="00C2365D"/>
    <w:rsid w:val="00C24A1A"/>
    <w:rsid w:val="00C251E6"/>
    <w:rsid w:val="00C25AA9"/>
    <w:rsid w:val="00C25B52"/>
    <w:rsid w:val="00C278EC"/>
    <w:rsid w:val="00C27D0C"/>
    <w:rsid w:val="00C33430"/>
    <w:rsid w:val="00C36B3F"/>
    <w:rsid w:val="00C370B7"/>
    <w:rsid w:val="00C37FB4"/>
    <w:rsid w:val="00C46DE3"/>
    <w:rsid w:val="00C47580"/>
    <w:rsid w:val="00C5200C"/>
    <w:rsid w:val="00C55BAA"/>
    <w:rsid w:val="00C61009"/>
    <w:rsid w:val="00C64A1C"/>
    <w:rsid w:val="00C6537D"/>
    <w:rsid w:val="00C65AFF"/>
    <w:rsid w:val="00C67DD4"/>
    <w:rsid w:val="00C7066D"/>
    <w:rsid w:val="00C75B2D"/>
    <w:rsid w:val="00C82E0A"/>
    <w:rsid w:val="00C86F73"/>
    <w:rsid w:val="00C878D6"/>
    <w:rsid w:val="00C92D76"/>
    <w:rsid w:val="00C95D8D"/>
    <w:rsid w:val="00CB3744"/>
    <w:rsid w:val="00CC08F7"/>
    <w:rsid w:val="00CC26CB"/>
    <w:rsid w:val="00CC492E"/>
    <w:rsid w:val="00CC53F6"/>
    <w:rsid w:val="00CC5FF1"/>
    <w:rsid w:val="00CD180A"/>
    <w:rsid w:val="00CD595E"/>
    <w:rsid w:val="00CD599C"/>
    <w:rsid w:val="00CD6A80"/>
    <w:rsid w:val="00CF3F90"/>
    <w:rsid w:val="00CF484D"/>
    <w:rsid w:val="00CF507D"/>
    <w:rsid w:val="00CF5A27"/>
    <w:rsid w:val="00D007EE"/>
    <w:rsid w:val="00D03E72"/>
    <w:rsid w:val="00D10922"/>
    <w:rsid w:val="00D1125E"/>
    <w:rsid w:val="00D21323"/>
    <w:rsid w:val="00D21D7D"/>
    <w:rsid w:val="00D23CE6"/>
    <w:rsid w:val="00D259F2"/>
    <w:rsid w:val="00D25F0E"/>
    <w:rsid w:val="00D268E6"/>
    <w:rsid w:val="00D30719"/>
    <w:rsid w:val="00D30F33"/>
    <w:rsid w:val="00D31B93"/>
    <w:rsid w:val="00D33639"/>
    <w:rsid w:val="00D35B27"/>
    <w:rsid w:val="00D36D50"/>
    <w:rsid w:val="00D439C7"/>
    <w:rsid w:val="00D458E1"/>
    <w:rsid w:val="00D50956"/>
    <w:rsid w:val="00D5136D"/>
    <w:rsid w:val="00D520DF"/>
    <w:rsid w:val="00D547A5"/>
    <w:rsid w:val="00D54BDF"/>
    <w:rsid w:val="00D55BB9"/>
    <w:rsid w:val="00D62615"/>
    <w:rsid w:val="00D6393D"/>
    <w:rsid w:val="00D70EDB"/>
    <w:rsid w:val="00D728A4"/>
    <w:rsid w:val="00D76163"/>
    <w:rsid w:val="00D77E52"/>
    <w:rsid w:val="00D81427"/>
    <w:rsid w:val="00D81692"/>
    <w:rsid w:val="00D8250B"/>
    <w:rsid w:val="00D82A7B"/>
    <w:rsid w:val="00D85DCF"/>
    <w:rsid w:val="00D87C33"/>
    <w:rsid w:val="00DA3659"/>
    <w:rsid w:val="00DA5543"/>
    <w:rsid w:val="00DA5E5B"/>
    <w:rsid w:val="00DA688C"/>
    <w:rsid w:val="00DB215C"/>
    <w:rsid w:val="00DB257A"/>
    <w:rsid w:val="00DB2C6F"/>
    <w:rsid w:val="00DB3891"/>
    <w:rsid w:val="00DB45A4"/>
    <w:rsid w:val="00DC2577"/>
    <w:rsid w:val="00DC3022"/>
    <w:rsid w:val="00DC3C61"/>
    <w:rsid w:val="00DC4D9B"/>
    <w:rsid w:val="00DC5CA1"/>
    <w:rsid w:val="00DD1507"/>
    <w:rsid w:val="00DF0420"/>
    <w:rsid w:val="00DF1C9F"/>
    <w:rsid w:val="00DF48B4"/>
    <w:rsid w:val="00DF6699"/>
    <w:rsid w:val="00E01F4F"/>
    <w:rsid w:val="00E0299D"/>
    <w:rsid w:val="00E077F6"/>
    <w:rsid w:val="00E12E82"/>
    <w:rsid w:val="00E16E7C"/>
    <w:rsid w:val="00E23674"/>
    <w:rsid w:val="00E238B7"/>
    <w:rsid w:val="00E2502F"/>
    <w:rsid w:val="00E250E6"/>
    <w:rsid w:val="00E27BE9"/>
    <w:rsid w:val="00E33639"/>
    <w:rsid w:val="00E37109"/>
    <w:rsid w:val="00E43033"/>
    <w:rsid w:val="00E4497D"/>
    <w:rsid w:val="00E44B47"/>
    <w:rsid w:val="00E4597A"/>
    <w:rsid w:val="00E52946"/>
    <w:rsid w:val="00E52AE9"/>
    <w:rsid w:val="00E5711A"/>
    <w:rsid w:val="00E57CEF"/>
    <w:rsid w:val="00E60732"/>
    <w:rsid w:val="00E63F90"/>
    <w:rsid w:val="00E64520"/>
    <w:rsid w:val="00E64D96"/>
    <w:rsid w:val="00E6516A"/>
    <w:rsid w:val="00E66A71"/>
    <w:rsid w:val="00E70A4D"/>
    <w:rsid w:val="00E71E63"/>
    <w:rsid w:val="00E722A9"/>
    <w:rsid w:val="00E73572"/>
    <w:rsid w:val="00E73ACA"/>
    <w:rsid w:val="00E74281"/>
    <w:rsid w:val="00E7468E"/>
    <w:rsid w:val="00E74C74"/>
    <w:rsid w:val="00E74D70"/>
    <w:rsid w:val="00E762B9"/>
    <w:rsid w:val="00E8545C"/>
    <w:rsid w:val="00E85A35"/>
    <w:rsid w:val="00E86E56"/>
    <w:rsid w:val="00E87438"/>
    <w:rsid w:val="00E8751E"/>
    <w:rsid w:val="00E916C4"/>
    <w:rsid w:val="00E91783"/>
    <w:rsid w:val="00E92781"/>
    <w:rsid w:val="00EA2C62"/>
    <w:rsid w:val="00EA5579"/>
    <w:rsid w:val="00EA64F3"/>
    <w:rsid w:val="00EB08B5"/>
    <w:rsid w:val="00EB5756"/>
    <w:rsid w:val="00EB6483"/>
    <w:rsid w:val="00EB6A86"/>
    <w:rsid w:val="00EC6F24"/>
    <w:rsid w:val="00ED33B2"/>
    <w:rsid w:val="00ED487F"/>
    <w:rsid w:val="00EE2A60"/>
    <w:rsid w:val="00EE2B6A"/>
    <w:rsid w:val="00EE5DDD"/>
    <w:rsid w:val="00EF58BC"/>
    <w:rsid w:val="00EF7FE1"/>
    <w:rsid w:val="00F00359"/>
    <w:rsid w:val="00F00972"/>
    <w:rsid w:val="00F035B1"/>
    <w:rsid w:val="00F06820"/>
    <w:rsid w:val="00F0686A"/>
    <w:rsid w:val="00F109F1"/>
    <w:rsid w:val="00F153BA"/>
    <w:rsid w:val="00F43308"/>
    <w:rsid w:val="00F43949"/>
    <w:rsid w:val="00F479BE"/>
    <w:rsid w:val="00F526DF"/>
    <w:rsid w:val="00F5308D"/>
    <w:rsid w:val="00F53DA7"/>
    <w:rsid w:val="00F54CE5"/>
    <w:rsid w:val="00F635CB"/>
    <w:rsid w:val="00F63E7A"/>
    <w:rsid w:val="00F646F5"/>
    <w:rsid w:val="00F650F6"/>
    <w:rsid w:val="00F65B58"/>
    <w:rsid w:val="00F670C4"/>
    <w:rsid w:val="00F679E9"/>
    <w:rsid w:val="00F7075C"/>
    <w:rsid w:val="00F71C0E"/>
    <w:rsid w:val="00F77178"/>
    <w:rsid w:val="00F8661E"/>
    <w:rsid w:val="00F90359"/>
    <w:rsid w:val="00F924E1"/>
    <w:rsid w:val="00F958E5"/>
    <w:rsid w:val="00FA0446"/>
    <w:rsid w:val="00FA404C"/>
    <w:rsid w:val="00FA454E"/>
    <w:rsid w:val="00FA4D1B"/>
    <w:rsid w:val="00FA69F2"/>
    <w:rsid w:val="00FA7C83"/>
    <w:rsid w:val="00FB11DA"/>
    <w:rsid w:val="00FB6087"/>
    <w:rsid w:val="00FD0169"/>
    <w:rsid w:val="00FD077D"/>
    <w:rsid w:val="00FD07D2"/>
    <w:rsid w:val="00FD1EAD"/>
    <w:rsid w:val="00FE2689"/>
    <w:rsid w:val="00FE6DBF"/>
    <w:rsid w:val="00FE7A23"/>
    <w:rsid w:val="00FF0E21"/>
    <w:rsid w:val="00FF629B"/>
    <w:rsid w:val="00FF7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4B967"/>
  <w15:docId w15:val="{6EB05342-6FA7-48F7-8841-4DE860B5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1CDD"/>
    <w:pPr>
      <w:spacing w:after="0" w:line="240" w:lineRule="auto"/>
    </w:pPr>
    <w:rPr>
      <w:rFonts w:ascii="Calibri" w:hAnsi="Calibri" w:cs="Times New Roman"/>
    </w:rPr>
  </w:style>
  <w:style w:type="paragraph" w:styleId="Nagwek1">
    <w:name w:val="heading 1"/>
    <w:basedOn w:val="Normalny"/>
    <w:next w:val="Normalny"/>
    <w:link w:val="Nagwek1Znak"/>
    <w:uiPriority w:val="9"/>
    <w:qFormat/>
    <w:rsid w:val="00302588"/>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302588"/>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3DC"/>
    <w:pPr>
      <w:tabs>
        <w:tab w:val="center" w:pos="4536"/>
        <w:tab w:val="right" w:pos="9072"/>
      </w:tabs>
    </w:pPr>
  </w:style>
  <w:style w:type="character" w:customStyle="1" w:styleId="NagwekZnak">
    <w:name w:val="Nagłówek Znak"/>
    <w:basedOn w:val="Domylnaczcionkaakapitu"/>
    <w:link w:val="Nagwek"/>
    <w:uiPriority w:val="99"/>
    <w:rsid w:val="007363DC"/>
  </w:style>
  <w:style w:type="paragraph" w:styleId="Stopka">
    <w:name w:val="footer"/>
    <w:basedOn w:val="Normalny"/>
    <w:link w:val="StopkaZnak"/>
    <w:uiPriority w:val="99"/>
    <w:unhideWhenUsed/>
    <w:rsid w:val="007363DC"/>
    <w:pPr>
      <w:tabs>
        <w:tab w:val="center" w:pos="4536"/>
        <w:tab w:val="right" w:pos="9072"/>
      </w:tabs>
    </w:pPr>
  </w:style>
  <w:style w:type="character" w:customStyle="1" w:styleId="StopkaZnak">
    <w:name w:val="Stopka Znak"/>
    <w:basedOn w:val="Domylnaczcionkaakapitu"/>
    <w:link w:val="Stopka"/>
    <w:uiPriority w:val="99"/>
    <w:rsid w:val="007363DC"/>
  </w:style>
  <w:style w:type="paragraph" w:styleId="Tekstdymka">
    <w:name w:val="Balloon Text"/>
    <w:basedOn w:val="Normalny"/>
    <w:link w:val="TekstdymkaZnak"/>
    <w:uiPriority w:val="99"/>
    <w:semiHidden/>
    <w:unhideWhenUsed/>
    <w:rsid w:val="007363DC"/>
    <w:rPr>
      <w:rFonts w:ascii="Tahoma" w:hAnsi="Tahoma" w:cs="Tahoma"/>
      <w:sz w:val="16"/>
      <w:szCs w:val="16"/>
    </w:rPr>
  </w:style>
  <w:style w:type="character" w:customStyle="1" w:styleId="TekstdymkaZnak">
    <w:name w:val="Tekst dymka Znak"/>
    <w:basedOn w:val="Domylnaczcionkaakapitu"/>
    <w:link w:val="Tekstdymka"/>
    <w:uiPriority w:val="99"/>
    <w:semiHidden/>
    <w:rsid w:val="007363DC"/>
    <w:rPr>
      <w:rFonts w:ascii="Tahoma" w:hAnsi="Tahoma" w:cs="Tahoma"/>
      <w:sz w:val="16"/>
      <w:szCs w:val="16"/>
    </w:rPr>
  </w:style>
  <w:style w:type="character" w:styleId="Hipercze">
    <w:name w:val="Hyperlink"/>
    <w:basedOn w:val="Domylnaczcionkaakapitu"/>
    <w:uiPriority w:val="99"/>
    <w:unhideWhenUsed/>
    <w:rsid w:val="00827878"/>
    <w:rPr>
      <w:color w:val="0000FF" w:themeColor="hyperlink"/>
      <w:u w:val="single"/>
    </w:rPr>
  </w:style>
  <w:style w:type="paragraph" w:customStyle="1" w:styleId="Bezodstpw1">
    <w:name w:val="Bez odstępów1"/>
    <w:rsid w:val="00BD0BBA"/>
    <w:pPr>
      <w:spacing w:after="0" w:line="240" w:lineRule="auto"/>
      <w:jc w:val="both"/>
    </w:pPr>
    <w:rPr>
      <w:rFonts w:ascii="Georgia" w:eastAsia="Times New Roman" w:hAnsi="Georgia" w:cs="Times New Roman"/>
    </w:rPr>
  </w:style>
  <w:style w:type="character" w:styleId="Odwoaniedokomentarza">
    <w:name w:val="annotation reference"/>
    <w:basedOn w:val="Domylnaczcionkaakapitu"/>
    <w:uiPriority w:val="99"/>
    <w:semiHidden/>
    <w:unhideWhenUsed/>
    <w:rsid w:val="006E4DA1"/>
    <w:rPr>
      <w:sz w:val="16"/>
      <w:szCs w:val="16"/>
    </w:rPr>
  </w:style>
  <w:style w:type="paragraph" w:styleId="Tekstkomentarza">
    <w:name w:val="annotation text"/>
    <w:basedOn w:val="Normalny"/>
    <w:link w:val="TekstkomentarzaZnak"/>
    <w:uiPriority w:val="99"/>
    <w:semiHidden/>
    <w:unhideWhenUsed/>
    <w:rsid w:val="006E4DA1"/>
    <w:rPr>
      <w:sz w:val="20"/>
      <w:szCs w:val="20"/>
    </w:rPr>
  </w:style>
  <w:style w:type="character" w:customStyle="1" w:styleId="TekstkomentarzaZnak">
    <w:name w:val="Tekst komentarza Znak"/>
    <w:basedOn w:val="Domylnaczcionkaakapitu"/>
    <w:link w:val="Tekstkomentarza"/>
    <w:uiPriority w:val="99"/>
    <w:semiHidden/>
    <w:rsid w:val="006E4DA1"/>
    <w:rPr>
      <w:sz w:val="20"/>
      <w:szCs w:val="20"/>
    </w:rPr>
  </w:style>
  <w:style w:type="paragraph" w:styleId="Tematkomentarza">
    <w:name w:val="annotation subject"/>
    <w:basedOn w:val="Tekstkomentarza"/>
    <w:next w:val="Tekstkomentarza"/>
    <w:link w:val="TematkomentarzaZnak"/>
    <w:uiPriority w:val="99"/>
    <w:semiHidden/>
    <w:unhideWhenUsed/>
    <w:rsid w:val="006E4DA1"/>
    <w:rPr>
      <w:b/>
      <w:bCs/>
    </w:rPr>
  </w:style>
  <w:style w:type="character" w:customStyle="1" w:styleId="TematkomentarzaZnak">
    <w:name w:val="Temat komentarza Znak"/>
    <w:basedOn w:val="TekstkomentarzaZnak"/>
    <w:link w:val="Tematkomentarza"/>
    <w:uiPriority w:val="99"/>
    <w:semiHidden/>
    <w:rsid w:val="006E4DA1"/>
    <w:rPr>
      <w:b/>
      <w:bCs/>
      <w:sz w:val="20"/>
      <w:szCs w:val="20"/>
    </w:rPr>
  </w:style>
  <w:style w:type="paragraph" w:styleId="Tekstpodstawowy2">
    <w:name w:val="Body Text 2"/>
    <w:basedOn w:val="Normalny"/>
    <w:link w:val="Tekstpodstawowy2Znak"/>
    <w:semiHidden/>
    <w:unhideWhenUsed/>
    <w:rsid w:val="00007E13"/>
    <w:pPr>
      <w:jc w:val="both"/>
    </w:pPr>
    <w:rPr>
      <w:rFonts w:ascii="Sans serif" w:eastAsia="Times New Roman" w:hAnsi="Sans serif" w:cs="FreeSans"/>
      <w:b/>
      <w:bCs/>
      <w:sz w:val="24"/>
      <w:szCs w:val="24"/>
      <w:lang w:eastAsia="zh-CN" w:bidi="hi-IN"/>
    </w:rPr>
  </w:style>
  <w:style w:type="character" w:customStyle="1" w:styleId="Tekstpodstawowy2Znak">
    <w:name w:val="Tekst podstawowy 2 Znak"/>
    <w:basedOn w:val="Domylnaczcionkaakapitu"/>
    <w:link w:val="Tekstpodstawowy2"/>
    <w:semiHidden/>
    <w:rsid w:val="00007E13"/>
    <w:rPr>
      <w:rFonts w:ascii="Sans serif" w:eastAsia="Times New Roman" w:hAnsi="Sans serif" w:cs="FreeSans"/>
      <w:b/>
      <w:bCs/>
      <w:sz w:val="24"/>
      <w:szCs w:val="24"/>
      <w:lang w:eastAsia="zh-CN" w:bidi="hi-IN"/>
    </w:rPr>
  </w:style>
  <w:style w:type="paragraph" w:styleId="Tekstpodstawowy3">
    <w:name w:val="Body Text 3"/>
    <w:basedOn w:val="Normalny"/>
    <w:link w:val="Tekstpodstawowy3Znak"/>
    <w:semiHidden/>
    <w:unhideWhenUsed/>
    <w:rsid w:val="00007E13"/>
    <w:pPr>
      <w:jc w:val="both"/>
    </w:pPr>
    <w:rPr>
      <w:rFonts w:ascii="Sans serif" w:eastAsia="Times New Roman" w:hAnsi="Sans serif" w:cs="FreeSans"/>
      <w:sz w:val="24"/>
      <w:szCs w:val="24"/>
      <w:lang w:eastAsia="zh-CN" w:bidi="hi-IN"/>
    </w:rPr>
  </w:style>
  <w:style w:type="character" w:customStyle="1" w:styleId="Tekstpodstawowy3Znak">
    <w:name w:val="Tekst podstawowy 3 Znak"/>
    <w:basedOn w:val="Domylnaczcionkaakapitu"/>
    <w:link w:val="Tekstpodstawowy3"/>
    <w:semiHidden/>
    <w:rsid w:val="00007E13"/>
    <w:rPr>
      <w:rFonts w:ascii="Sans serif" w:eastAsia="Times New Roman" w:hAnsi="Sans serif" w:cs="FreeSans"/>
      <w:sz w:val="24"/>
      <w:szCs w:val="24"/>
      <w:lang w:eastAsia="zh-CN" w:bidi="hi-IN"/>
    </w:rPr>
  </w:style>
  <w:style w:type="character" w:styleId="Uwydatnienie">
    <w:name w:val="Emphasis"/>
    <w:uiPriority w:val="20"/>
    <w:qFormat/>
    <w:rsid w:val="006371EC"/>
    <w:rPr>
      <w:i/>
      <w:iCs/>
    </w:rPr>
  </w:style>
  <w:style w:type="paragraph" w:customStyle="1" w:styleId="Tekstpodstawowy1">
    <w:name w:val="Tekst podstawowy 1"/>
    <w:basedOn w:val="Tekstpodstawowy"/>
    <w:link w:val="Tekstpodstawowy1Znak"/>
    <w:qFormat/>
    <w:rsid w:val="006371EC"/>
    <w:pPr>
      <w:spacing w:after="0" w:line="360" w:lineRule="auto"/>
      <w:jc w:val="both"/>
    </w:pPr>
    <w:rPr>
      <w:rFonts w:ascii="Times New Roman" w:eastAsia="Times New Roman" w:hAnsi="Times New Roman"/>
      <w:lang w:eastAsia="pl-PL"/>
    </w:rPr>
  </w:style>
  <w:style w:type="character" w:customStyle="1" w:styleId="Tekstpodstawowy1Znak">
    <w:name w:val="Tekst podstawowy 1 Znak"/>
    <w:basedOn w:val="TekstpodstawowyZnak"/>
    <w:link w:val="Tekstpodstawowy1"/>
    <w:rsid w:val="006371EC"/>
    <w:rPr>
      <w:rFonts w:ascii="Times New Roman" w:eastAsia="Times New Roman" w:hAnsi="Times New Roman" w:cs="Times New Roman"/>
      <w:lang w:eastAsia="pl-PL"/>
    </w:rPr>
  </w:style>
  <w:style w:type="paragraph" w:styleId="Tekstpodstawowy">
    <w:name w:val="Body Text"/>
    <w:basedOn w:val="Normalny"/>
    <w:link w:val="TekstpodstawowyZnak"/>
    <w:uiPriority w:val="99"/>
    <w:semiHidden/>
    <w:unhideWhenUsed/>
    <w:rsid w:val="006371EC"/>
    <w:pPr>
      <w:spacing w:after="120"/>
    </w:pPr>
  </w:style>
  <w:style w:type="character" w:customStyle="1" w:styleId="TekstpodstawowyZnak">
    <w:name w:val="Tekst podstawowy Znak"/>
    <w:basedOn w:val="Domylnaczcionkaakapitu"/>
    <w:link w:val="Tekstpodstawowy"/>
    <w:uiPriority w:val="99"/>
    <w:semiHidden/>
    <w:rsid w:val="006371EC"/>
  </w:style>
  <w:style w:type="paragraph" w:styleId="NormalnyWeb">
    <w:name w:val="Normal (Web)"/>
    <w:basedOn w:val="Normalny"/>
    <w:uiPriority w:val="99"/>
    <w:unhideWhenUsed/>
    <w:rsid w:val="00DA5543"/>
    <w:pPr>
      <w:spacing w:before="100" w:beforeAutospacing="1" w:after="100" w:afterAutospacing="1"/>
    </w:pPr>
    <w:rPr>
      <w:rFonts w:ascii="Times New Roman" w:hAnsi="Times New Roman"/>
      <w:sz w:val="24"/>
      <w:szCs w:val="24"/>
      <w:lang w:eastAsia="pl-PL"/>
    </w:rPr>
  </w:style>
  <w:style w:type="character" w:customStyle="1" w:styleId="apple-converted-space">
    <w:name w:val="apple-converted-space"/>
    <w:basedOn w:val="Domylnaczcionkaakapitu"/>
    <w:rsid w:val="00DA5543"/>
  </w:style>
  <w:style w:type="character" w:styleId="Pogrubienie">
    <w:name w:val="Strong"/>
    <w:basedOn w:val="Domylnaczcionkaakapitu"/>
    <w:uiPriority w:val="22"/>
    <w:qFormat/>
    <w:rsid w:val="00DA5543"/>
    <w:rPr>
      <w:b/>
      <w:bCs/>
    </w:rPr>
  </w:style>
  <w:style w:type="paragraph" w:styleId="Bezodstpw">
    <w:name w:val="No Spacing"/>
    <w:uiPriority w:val="1"/>
    <w:qFormat/>
    <w:rsid w:val="00423CF7"/>
    <w:pPr>
      <w:spacing w:after="0" w:line="240" w:lineRule="auto"/>
    </w:pPr>
  </w:style>
  <w:style w:type="character" w:styleId="Wyrnieniedelikatne">
    <w:name w:val="Subtle Emphasis"/>
    <w:basedOn w:val="Domylnaczcionkaakapitu"/>
    <w:uiPriority w:val="19"/>
    <w:qFormat/>
    <w:rsid w:val="004E7978"/>
    <w:rPr>
      <w:i/>
      <w:iCs/>
      <w:color w:val="808080" w:themeColor="text1" w:themeTint="7F"/>
    </w:rPr>
  </w:style>
  <w:style w:type="paragraph" w:styleId="Akapitzlist">
    <w:name w:val="List Paragraph"/>
    <w:aliases w:val="Normalny PDST,lp1,Preambuła,HŁ_Bullet1,L1,Numerowanie,Podsis rysunku,Akapit z listą5,Wyliczanie,List Paragraph,BulletC,Rozdział,T_SZ_List Paragraph,Podsis rysunku1,Normalny PDST1,lp11,Preambuła1,HŁ_Bullet11,L11,Numerowanie1,Heading2"/>
    <w:basedOn w:val="Normalny"/>
    <w:link w:val="AkapitzlistZnak"/>
    <w:uiPriority w:val="34"/>
    <w:qFormat/>
    <w:rsid w:val="00FA454E"/>
    <w:pPr>
      <w:ind w:left="720"/>
      <w:contextualSpacing/>
    </w:pPr>
  </w:style>
  <w:style w:type="paragraph" w:customStyle="1" w:styleId="xxxmsonormal">
    <w:name w:val="x_x_x_msonormal"/>
    <w:basedOn w:val="Normalny"/>
    <w:rsid w:val="00026F59"/>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6E5424"/>
    <w:rPr>
      <w:color w:val="605E5C"/>
      <w:shd w:val="clear" w:color="auto" w:fill="E1DFDD"/>
    </w:rPr>
  </w:style>
  <w:style w:type="character" w:styleId="UyteHipercze">
    <w:name w:val="FollowedHyperlink"/>
    <w:basedOn w:val="Domylnaczcionkaakapitu"/>
    <w:uiPriority w:val="99"/>
    <w:semiHidden/>
    <w:unhideWhenUsed/>
    <w:rsid w:val="006E5424"/>
    <w:rPr>
      <w:color w:val="800080" w:themeColor="followedHyperlink"/>
      <w:u w:val="single"/>
    </w:rPr>
  </w:style>
  <w:style w:type="character" w:customStyle="1" w:styleId="Nagwek1Znak">
    <w:name w:val="Nagłówek 1 Znak"/>
    <w:basedOn w:val="Domylnaczcionkaakapitu"/>
    <w:link w:val="Nagwek1"/>
    <w:uiPriority w:val="9"/>
    <w:rsid w:val="00302588"/>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Nagwek2Znak">
    <w:name w:val="Nagłówek 2 Znak"/>
    <w:basedOn w:val="Domylnaczcionkaakapitu"/>
    <w:link w:val="Nagwek2"/>
    <w:uiPriority w:val="9"/>
    <w:semiHidden/>
    <w:rsid w:val="00302588"/>
    <w:rPr>
      <w:rFonts w:asciiTheme="majorHAnsi" w:eastAsiaTheme="majorEastAsia" w:hAnsiTheme="majorHAnsi" w:cstheme="majorBidi"/>
      <w:color w:val="365F91" w:themeColor="accent1" w:themeShade="BF"/>
      <w:kern w:val="2"/>
      <w:sz w:val="32"/>
      <w:szCs w:val="32"/>
      <w14:ligatures w14:val="standardContextual"/>
    </w:rPr>
  </w:style>
  <w:style w:type="character" w:styleId="Nierozpoznanawzmianka">
    <w:name w:val="Unresolved Mention"/>
    <w:basedOn w:val="Domylnaczcionkaakapitu"/>
    <w:uiPriority w:val="99"/>
    <w:semiHidden/>
    <w:unhideWhenUsed/>
    <w:rsid w:val="00A75DC3"/>
    <w:rPr>
      <w:color w:val="605E5C"/>
      <w:shd w:val="clear" w:color="auto" w:fill="E1DFDD"/>
    </w:rPr>
  </w:style>
  <w:style w:type="paragraph" w:styleId="Poprawka">
    <w:name w:val="Revision"/>
    <w:hidden/>
    <w:uiPriority w:val="99"/>
    <w:semiHidden/>
    <w:rsid w:val="00553323"/>
    <w:pPr>
      <w:spacing w:after="0" w:line="240" w:lineRule="auto"/>
    </w:pPr>
    <w:rPr>
      <w:rFonts w:ascii="Calibri" w:hAnsi="Calibri" w:cs="Times New Roman"/>
    </w:rPr>
  </w:style>
  <w:style w:type="character" w:customStyle="1" w:styleId="AkapitzlistZnak">
    <w:name w:val="Akapit z listą Znak"/>
    <w:aliases w:val="Normalny PDST Znak,lp1 Znak,Preambuła Znak,HŁ_Bullet1 Znak,L1 Znak,Numerowanie Znak,Podsis rysunku Znak,Akapit z listą5 Znak,Wyliczanie Znak,List Paragraph Znak,BulletC Znak,Rozdział Znak,T_SZ_List Paragraph Znak,Podsis rysunku1 Znak"/>
    <w:link w:val="Akapitzlist"/>
    <w:uiPriority w:val="34"/>
    <w:qFormat/>
    <w:locked/>
    <w:rsid w:val="0049334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752">
      <w:bodyDiv w:val="1"/>
      <w:marLeft w:val="0"/>
      <w:marRight w:val="0"/>
      <w:marTop w:val="0"/>
      <w:marBottom w:val="0"/>
      <w:divBdr>
        <w:top w:val="none" w:sz="0" w:space="0" w:color="auto"/>
        <w:left w:val="none" w:sz="0" w:space="0" w:color="auto"/>
        <w:bottom w:val="none" w:sz="0" w:space="0" w:color="auto"/>
        <w:right w:val="none" w:sz="0" w:space="0" w:color="auto"/>
      </w:divBdr>
    </w:div>
    <w:div w:id="58525809">
      <w:bodyDiv w:val="1"/>
      <w:marLeft w:val="0"/>
      <w:marRight w:val="0"/>
      <w:marTop w:val="0"/>
      <w:marBottom w:val="0"/>
      <w:divBdr>
        <w:top w:val="none" w:sz="0" w:space="0" w:color="auto"/>
        <w:left w:val="none" w:sz="0" w:space="0" w:color="auto"/>
        <w:bottom w:val="none" w:sz="0" w:space="0" w:color="auto"/>
        <w:right w:val="none" w:sz="0" w:space="0" w:color="auto"/>
      </w:divBdr>
    </w:div>
    <w:div w:id="67850382">
      <w:bodyDiv w:val="1"/>
      <w:marLeft w:val="0"/>
      <w:marRight w:val="0"/>
      <w:marTop w:val="0"/>
      <w:marBottom w:val="0"/>
      <w:divBdr>
        <w:top w:val="none" w:sz="0" w:space="0" w:color="auto"/>
        <w:left w:val="none" w:sz="0" w:space="0" w:color="auto"/>
        <w:bottom w:val="none" w:sz="0" w:space="0" w:color="auto"/>
        <w:right w:val="none" w:sz="0" w:space="0" w:color="auto"/>
      </w:divBdr>
    </w:div>
    <w:div w:id="99570971">
      <w:bodyDiv w:val="1"/>
      <w:marLeft w:val="0"/>
      <w:marRight w:val="0"/>
      <w:marTop w:val="0"/>
      <w:marBottom w:val="0"/>
      <w:divBdr>
        <w:top w:val="none" w:sz="0" w:space="0" w:color="auto"/>
        <w:left w:val="none" w:sz="0" w:space="0" w:color="auto"/>
        <w:bottom w:val="none" w:sz="0" w:space="0" w:color="auto"/>
        <w:right w:val="none" w:sz="0" w:space="0" w:color="auto"/>
      </w:divBdr>
    </w:div>
    <w:div w:id="130245822">
      <w:bodyDiv w:val="1"/>
      <w:marLeft w:val="0"/>
      <w:marRight w:val="0"/>
      <w:marTop w:val="0"/>
      <w:marBottom w:val="0"/>
      <w:divBdr>
        <w:top w:val="none" w:sz="0" w:space="0" w:color="auto"/>
        <w:left w:val="none" w:sz="0" w:space="0" w:color="auto"/>
        <w:bottom w:val="none" w:sz="0" w:space="0" w:color="auto"/>
        <w:right w:val="none" w:sz="0" w:space="0" w:color="auto"/>
      </w:divBdr>
    </w:div>
    <w:div w:id="137385760">
      <w:bodyDiv w:val="1"/>
      <w:marLeft w:val="0"/>
      <w:marRight w:val="0"/>
      <w:marTop w:val="0"/>
      <w:marBottom w:val="0"/>
      <w:divBdr>
        <w:top w:val="none" w:sz="0" w:space="0" w:color="auto"/>
        <w:left w:val="none" w:sz="0" w:space="0" w:color="auto"/>
        <w:bottom w:val="none" w:sz="0" w:space="0" w:color="auto"/>
        <w:right w:val="none" w:sz="0" w:space="0" w:color="auto"/>
      </w:divBdr>
    </w:div>
    <w:div w:id="243686937">
      <w:bodyDiv w:val="1"/>
      <w:marLeft w:val="0"/>
      <w:marRight w:val="0"/>
      <w:marTop w:val="0"/>
      <w:marBottom w:val="0"/>
      <w:divBdr>
        <w:top w:val="none" w:sz="0" w:space="0" w:color="auto"/>
        <w:left w:val="none" w:sz="0" w:space="0" w:color="auto"/>
        <w:bottom w:val="none" w:sz="0" w:space="0" w:color="auto"/>
        <w:right w:val="none" w:sz="0" w:space="0" w:color="auto"/>
      </w:divBdr>
      <w:divsChild>
        <w:div w:id="537279189">
          <w:marLeft w:val="0"/>
          <w:marRight w:val="0"/>
          <w:marTop w:val="0"/>
          <w:marBottom w:val="0"/>
          <w:divBdr>
            <w:top w:val="none" w:sz="0" w:space="0" w:color="auto"/>
            <w:left w:val="none" w:sz="0" w:space="0" w:color="auto"/>
            <w:bottom w:val="none" w:sz="0" w:space="0" w:color="auto"/>
            <w:right w:val="none" w:sz="0" w:space="0" w:color="auto"/>
          </w:divBdr>
        </w:div>
      </w:divsChild>
    </w:div>
    <w:div w:id="311257622">
      <w:bodyDiv w:val="1"/>
      <w:marLeft w:val="0"/>
      <w:marRight w:val="0"/>
      <w:marTop w:val="0"/>
      <w:marBottom w:val="0"/>
      <w:divBdr>
        <w:top w:val="none" w:sz="0" w:space="0" w:color="auto"/>
        <w:left w:val="none" w:sz="0" w:space="0" w:color="auto"/>
        <w:bottom w:val="none" w:sz="0" w:space="0" w:color="auto"/>
        <w:right w:val="none" w:sz="0" w:space="0" w:color="auto"/>
      </w:divBdr>
    </w:div>
    <w:div w:id="333145720">
      <w:bodyDiv w:val="1"/>
      <w:marLeft w:val="0"/>
      <w:marRight w:val="0"/>
      <w:marTop w:val="0"/>
      <w:marBottom w:val="0"/>
      <w:divBdr>
        <w:top w:val="none" w:sz="0" w:space="0" w:color="auto"/>
        <w:left w:val="none" w:sz="0" w:space="0" w:color="auto"/>
        <w:bottom w:val="none" w:sz="0" w:space="0" w:color="auto"/>
        <w:right w:val="none" w:sz="0" w:space="0" w:color="auto"/>
      </w:divBdr>
    </w:div>
    <w:div w:id="519471058">
      <w:bodyDiv w:val="1"/>
      <w:marLeft w:val="0"/>
      <w:marRight w:val="0"/>
      <w:marTop w:val="0"/>
      <w:marBottom w:val="0"/>
      <w:divBdr>
        <w:top w:val="none" w:sz="0" w:space="0" w:color="auto"/>
        <w:left w:val="none" w:sz="0" w:space="0" w:color="auto"/>
        <w:bottom w:val="none" w:sz="0" w:space="0" w:color="auto"/>
        <w:right w:val="none" w:sz="0" w:space="0" w:color="auto"/>
      </w:divBdr>
    </w:div>
    <w:div w:id="558907910">
      <w:bodyDiv w:val="1"/>
      <w:marLeft w:val="0"/>
      <w:marRight w:val="0"/>
      <w:marTop w:val="0"/>
      <w:marBottom w:val="0"/>
      <w:divBdr>
        <w:top w:val="none" w:sz="0" w:space="0" w:color="auto"/>
        <w:left w:val="none" w:sz="0" w:space="0" w:color="auto"/>
        <w:bottom w:val="none" w:sz="0" w:space="0" w:color="auto"/>
        <w:right w:val="none" w:sz="0" w:space="0" w:color="auto"/>
      </w:divBdr>
    </w:div>
    <w:div w:id="587427589">
      <w:bodyDiv w:val="1"/>
      <w:marLeft w:val="0"/>
      <w:marRight w:val="0"/>
      <w:marTop w:val="0"/>
      <w:marBottom w:val="0"/>
      <w:divBdr>
        <w:top w:val="none" w:sz="0" w:space="0" w:color="auto"/>
        <w:left w:val="none" w:sz="0" w:space="0" w:color="auto"/>
        <w:bottom w:val="none" w:sz="0" w:space="0" w:color="auto"/>
        <w:right w:val="none" w:sz="0" w:space="0" w:color="auto"/>
      </w:divBdr>
    </w:div>
    <w:div w:id="602034157">
      <w:bodyDiv w:val="1"/>
      <w:marLeft w:val="0"/>
      <w:marRight w:val="0"/>
      <w:marTop w:val="0"/>
      <w:marBottom w:val="0"/>
      <w:divBdr>
        <w:top w:val="none" w:sz="0" w:space="0" w:color="auto"/>
        <w:left w:val="none" w:sz="0" w:space="0" w:color="auto"/>
        <w:bottom w:val="none" w:sz="0" w:space="0" w:color="auto"/>
        <w:right w:val="none" w:sz="0" w:space="0" w:color="auto"/>
      </w:divBdr>
    </w:div>
    <w:div w:id="602999253">
      <w:bodyDiv w:val="1"/>
      <w:marLeft w:val="0"/>
      <w:marRight w:val="0"/>
      <w:marTop w:val="0"/>
      <w:marBottom w:val="0"/>
      <w:divBdr>
        <w:top w:val="none" w:sz="0" w:space="0" w:color="auto"/>
        <w:left w:val="none" w:sz="0" w:space="0" w:color="auto"/>
        <w:bottom w:val="none" w:sz="0" w:space="0" w:color="auto"/>
        <w:right w:val="none" w:sz="0" w:space="0" w:color="auto"/>
      </w:divBdr>
    </w:div>
    <w:div w:id="606929581">
      <w:bodyDiv w:val="1"/>
      <w:marLeft w:val="0"/>
      <w:marRight w:val="0"/>
      <w:marTop w:val="0"/>
      <w:marBottom w:val="0"/>
      <w:divBdr>
        <w:top w:val="none" w:sz="0" w:space="0" w:color="auto"/>
        <w:left w:val="none" w:sz="0" w:space="0" w:color="auto"/>
        <w:bottom w:val="none" w:sz="0" w:space="0" w:color="auto"/>
        <w:right w:val="none" w:sz="0" w:space="0" w:color="auto"/>
      </w:divBdr>
      <w:divsChild>
        <w:div w:id="1481732775">
          <w:marLeft w:val="0"/>
          <w:marRight w:val="0"/>
          <w:marTop w:val="0"/>
          <w:marBottom w:val="0"/>
          <w:divBdr>
            <w:top w:val="none" w:sz="0" w:space="0" w:color="auto"/>
            <w:left w:val="none" w:sz="0" w:space="0" w:color="auto"/>
            <w:bottom w:val="none" w:sz="0" w:space="0" w:color="auto"/>
            <w:right w:val="none" w:sz="0" w:space="0" w:color="auto"/>
          </w:divBdr>
        </w:div>
      </w:divsChild>
    </w:div>
    <w:div w:id="744952959">
      <w:bodyDiv w:val="1"/>
      <w:marLeft w:val="0"/>
      <w:marRight w:val="0"/>
      <w:marTop w:val="0"/>
      <w:marBottom w:val="0"/>
      <w:divBdr>
        <w:top w:val="none" w:sz="0" w:space="0" w:color="auto"/>
        <w:left w:val="none" w:sz="0" w:space="0" w:color="auto"/>
        <w:bottom w:val="none" w:sz="0" w:space="0" w:color="auto"/>
        <w:right w:val="none" w:sz="0" w:space="0" w:color="auto"/>
      </w:divBdr>
    </w:div>
    <w:div w:id="779766460">
      <w:bodyDiv w:val="1"/>
      <w:marLeft w:val="0"/>
      <w:marRight w:val="0"/>
      <w:marTop w:val="0"/>
      <w:marBottom w:val="0"/>
      <w:divBdr>
        <w:top w:val="none" w:sz="0" w:space="0" w:color="auto"/>
        <w:left w:val="none" w:sz="0" w:space="0" w:color="auto"/>
        <w:bottom w:val="none" w:sz="0" w:space="0" w:color="auto"/>
        <w:right w:val="none" w:sz="0" w:space="0" w:color="auto"/>
      </w:divBdr>
    </w:div>
    <w:div w:id="794714997">
      <w:bodyDiv w:val="1"/>
      <w:marLeft w:val="0"/>
      <w:marRight w:val="0"/>
      <w:marTop w:val="0"/>
      <w:marBottom w:val="0"/>
      <w:divBdr>
        <w:top w:val="none" w:sz="0" w:space="0" w:color="auto"/>
        <w:left w:val="none" w:sz="0" w:space="0" w:color="auto"/>
        <w:bottom w:val="none" w:sz="0" w:space="0" w:color="auto"/>
        <w:right w:val="none" w:sz="0" w:space="0" w:color="auto"/>
      </w:divBdr>
    </w:div>
    <w:div w:id="877661161">
      <w:bodyDiv w:val="1"/>
      <w:marLeft w:val="0"/>
      <w:marRight w:val="0"/>
      <w:marTop w:val="0"/>
      <w:marBottom w:val="0"/>
      <w:divBdr>
        <w:top w:val="none" w:sz="0" w:space="0" w:color="auto"/>
        <w:left w:val="none" w:sz="0" w:space="0" w:color="auto"/>
        <w:bottom w:val="none" w:sz="0" w:space="0" w:color="auto"/>
        <w:right w:val="none" w:sz="0" w:space="0" w:color="auto"/>
      </w:divBdr>
    </w:div>
    <w:div w:id="903369266">
      <w:bodyDiv w:val="1"/>
      <w:marLeft w:val="0"/>
      <w:marRight w:val="0"/>
      <w:marTop w:val="0"/>
      <w:marBottom w:val="0"/>
      <w:divBdr>
        <w:top w:val="none" w:sz="0" w:space="0" w:color="auto"/>
        <w:left w:val="none" w:sz="0" w:space="0" w:color="auto"/>
        <w:bottom w:val="none" w:sz="0" w:space="0" w:color="auto"/>
        <w:right w:val="none" w:sz="0" w:space="0" w:color="auto"/>
      </w:divBdr>
    </w:div>
    <w:div w:id="904415376">
      <w:bodyDiv w:val="1"/>
      <w:marLeft w:val="0"/>
      <w:marRight w:val="0"/>
      <w:marTop w:val="0"/>
      <w:marBottom w:val="0"/>
      <w:divBdr>
        <w:top w:val="none" w:sz="0" w:space="0" w:color="auto"/>
        <w:left w:val="none" w:sz="0" w:space="0" w:color="auto"/>
        <w:bottom w:val="none" w:sz="0" w:space="0" w:color="auto"/>
        <w:right w:val="none" w:sz="0" w:space="0" w:color="auto"/>
      </w:divBdr>
    </w:div>
    <w:div w:id="992565702">
      <w:bodyDiv w:val="1"/>
      <w:marLeft w:val="0"/>
      <w:marRight w:val="0"/>
      <w:marTop w:val="0"/>
      <w:marBottom w:val="0"/>
      <w:divBdr>
        <w:top w:val="none" w:sz="0" w:space="0" w:color="auto"/>
        <w:left w:val="none" w:sz="0" w:space="0" w:color="auto"/>
        <w:bottom w:val="none" w:sz="0" w:space="0" w:color="auto"/>
        <w:right w:val="none" w:sz="0" w:space="0" w:color="auto"/>
      </w:divBdr>
    </w:div>
    <w:div w:id="1028412844">
      <w:bodyDiv w:val="1"/>
      <w:marLeft w:val="0"/>
      <w:marRight w:val="0"/>
      <w:marTop w:val="0"/>
      <w:marBottom w:val="0"/>
      <w:divBdr>
        <w:top w:val="none" w:sz="0" w:space="0" w:color="auto"/>
        <w:left w:val="none" w:sz="0" w:space="0" w:color="auto"/>
        <w:bottom w:val="none" w:sz="0" w:space="0" w:color="auto"/>
        <w:right w:val="none" w:sz="0" w:space="0" w:color="auto"/>
      </w:divBdr>
    </w:div>
    <w:div w:id="1043480723">
      <w:bodyDiv w:val="1"/>
      <w:marLeft w:val="0"/>
      <w:marRight w:val="0"/>
      <w:marTop w:val="0"/>
      <w:marBottom w:val="0"/>
      <w:divBdr>
        <w:top w:val="none" w:sz="0" w:space="0" w:color="auto"/>
        <w:left w:val="none" w:sz="0" w:space="0" w:color="auto"/>
        <w:bottom w:val="none" w:sz="0" w:space="0" w:color="auto"/>
        <w:right w:val="none" w:sz="0" w:space="0" w:color="auto"/>
      </w:divBdr>
    </w:div>
    <w:div w:id="1049454598">
      <w:bodyDiv w:val="1"/>
      <w:marLeft w:val="0"/>
      <w:marRight w:val="0"/>
      <w:marTop w:val="0"/>
      <w:marBottom w:val="0"/>
      <w:divBdr>
        <w:top w:val="none" w:sz="0" w:space="0" w:color="auto"/>
        <w:left w:val="none" w:sz="0" w:space="0" w:color="auto"/>
        <w:bottom w:val="none" w:sz="0" w:space="0" w:color="auto"/>
        <w:right w:val="none" w:sz="0" w:space="0" w:color="auto"/>
      </w:divBdr>
    </w:div>
    <w:div w:id="1050231507">
      <w:bodyDiv w:val="1"/>
      <w:marLeft w:val="0"/>
      <w:marRight w:val="0"/>
      <w:marTop w:val="0"/>
      <w:marBottom w:val="0"/>
      <w:divBdr>
        <w:top w:val="none" w:sz="0" w:space="0" w:color="auto"/>
        <w:left w:val="none" w:sz="0" w:space="0" w:color="auto"/>
        <w:bottom w:val="none" w:sz="0" w:space="0" w:color="auto"/>
        <w:right w:val="none" w:sz="0" w:space="0" w:color="auto"/>
      </w:divBdr>
    </w:div>
    <w:div w:id="1096903596">
      <w:bodyDiv w:val="1"/>
      <w:marLeft w:val="0"/>
      <w:marRight w:val="0"/>
      <w:marTop w:val="0"/>
      <w:marBottom w:val="0"/>
      <w:divBdr>
        <w:top w:val="none" w:sz="0" w:space="0" w:color="auto"/>
        <w:left w:val="none" w:sz="0" w:space="0" w:color="auto"/>
        <w:bottom w:val="none" w:sz="0" w:space="0" w:color="auto"/>
        <w:right w:val="none" w:sz="0" w:space="0" w:color="auto"/>
      </w:divBdr>
    </w:div>
    <w:div w:id="1156260927">
      <w:bodyDiv w:val="1"/>
      <w:marLeft w:val="0"/>
      <w:marRight w:val="0"/>
      <w:marTop w:val="0"/>
      <w:marBottom w:val="0"/>
      <w:divBdr>
        <w:top w:val="none" w:sz="0" w:space="0" w:color="auto"/>
        <w:left w:val="none" w:sz="0" w:space="0" w:color="auto"/>
        <w:bottom w:val="none" w:sz="0" w:space="0" w:color="auto"/>
        <w:right w:val="none" w:sz="0" w:space="0" w:color="auto"/>
      </w:divBdr>
    </w:div>
    <w:div w:id="1181817271">
      <w:bodyDiv w:val="1"/>
      <w:marLeft w:val="0"/>
      <w:marRight w:val="0"/>
      <w:marTop w:val="0"/>
      <w:marBottom w:val="0"/>
      <w:divBdr>
        <w:top w:val="none" w:sz="0" w:space="0" w:color="auto"/>
        <w:left w:val="none" w:sz="0" w:space="0" w:color="auto"/>
        <w:bottom w:val="none" w:sz="0" w:space="0" w:color="auto"/>
        <w:right w:val="none" w:sz="0" w:space="0" w:color="auto"/>
      </w:divBdr>
    </w:div>
    <w:div w:id="1211040239">
      <w:bodyDiv w:val="1"/>
      <w:marLeft w:val="0"/>
      <w:marRight w:val="0"/>
      <w:marTop w:val="0"/>
      <w:marBottom w:val="0"/>
      <w:divBdr>
        <w:top w:val="none" w:sz="0" w:space="0" w:color="auto"/>
        <w:left w:val="none" w:sz="0" w:space="0" w:color="auto"/>
        <w:bottom w:val="none" w:sz="0" w:space="0" w:color="auto"/>
        <w:right w:val="none" w:sz="0" w:space="0" w:color="auto"/>
      </w:divBdr>
      <w:divsChild>
        <w:div w:id="848178191">
          <w:marLeft w:val="0"/>
          <w:marRight w:val="0"/>
          <w:marTop w:val="0"/>
          <w:marBottom w:val="0"/>
          <w:divBdr>
            <w:top w:val="none" w:sz="0" w:space="0" w:color="auto"/>
            <w:left w:val="none" w:sz="0" w:space="0" w:color="auto"/>
            <w:bottom w:val="none" w:sz="0" w:space="0" w:color="auto"/>
            <w:right w:val="none" w:sz="0" w:space="0" w:color="auto"/>
          </w:divBdr>
        </w:div>
      </w:divsChild>
    </w:div>
    <w:div w:id="1212770246">
      <w:bodyDiv w:val="1"/>
      <w:marLeft w:val="0"/>
      <w:marRight w:val="0"/>
      <w:marTop w:val="0"/>
      <w:marBottom w:val="0"/>
      <w:divBdr>
        <w:top w:val="none" w:sz="0" w:space="0" w:color="auto"/>
        <w:left w:val="none" w:sz="0" w:space="0" w:color="auto"/>
        <w:bottom w:val="none" w:sz="0" w:space="0" w:color="auto"/>
        <w:right w:val="none" w:sz="0" w:space="0" w:color="auto"/>
      </w:divBdr>
      <w:divsChild>
        <w:div w:id="1972855139">
          <w:marLeft w:val="0"/>
          <w:marRight w:val="0"/>
          <w:marTop w:val="0"/>
          <w:marBottom w:val="0"/>
          <w:divBdr>
            <w:top w:val="none" w:sz="0" w:space="0" w:color="auto"/>
            <w:left w:val="none" w:sz="0" w:space="0" w:color="auto"/>
            <w:bottom w:val="none" w:sz="0" w:space="0" w:color="auto"/>
            <w:right w:val="none" w:sz="0" w:space="0" w:color="auto"/>
          </w:divBdr>
        </w:div>
      </w:divsChild>
    </w:div>
    <w:div w:id="1306659432">
      <w:bodyDiv w:val="1"/>
      <w:marLeft w:val="0"/>
      <w:marRight w:val="0"/>
      <w:marTop w:val="0"/>
      <w:marBottom w:val="0"/>
      <w:divBdr>
        <w:top w:val="none" w:sz="0" w:space="0" w:color="auto"/>
        <w:left w:val="none" w:sz="0" w:space="0" w:color="auto"/>
        <w:bottom w:val="none" w:sz="0" w:space="0" w:color="auto"/>
        <w:right w:val="none" w:sz="0" w:space="0" w:color="auto"/>
      </w:divBdr>
    </w:div>
    <w:div w:id="1325085889">
      <w:bodyDiv w:val="1"/>
      <w:marLeft w:val="0"/>
      <w:marRight w:val="0"/>
      <w:marTop w:val="0"/>
      <w:marBottom w:val="0"/>
      <w:divBdr>
        <w:top w:val="none" w:sz="0" w:space="0" w:color="auto"/>
        <w:left w:val="none" w:sz="0" w:space="0" w:color="auto"/>
        <w:bottom w:val="none" w:sz="0" w:space="0" w:color="auto"/>
        <w:right w:val="none" w:sz="0" w:space="0" w:color="auto"/>
      </w:divBdr>
    </w:div>
    <w:div w:id="1336302861">
      <w:bodyDiv w:val="1"/>
      <w:marLeft w:val="0"/>
      <w:marRight w:val="0"/>
      <w:marTop w:val="0"/>
      <w:marBottom w:val="0"/>
      <w:divBdr>
        <w:top w:val="none" w:sz="0" w:space="0" w:color="auto"/>
        <w:left w:val="none" w:sz="0" w:space="0" w:color="auto"/>
        <w:bottom w:val="none" w:sz="0" w:space="0" w:color="auto"/>
        <w:right w:val="none" w:sz="0" w:space="0" w:color="auto"/>
      </w:divBdr>
    </w:div>
    <w:div w:id="1366059772">
      <w:bodyDiv w:val="1"/>
      <w:marLeft w:val="0"/>
      <w:marRight w:val="0"/>
      <w:marTop w:val="0"/>
      <w:marBottom w:val="0"/>
      <w:divBdr>
        <w:top w:val="none" w:sz="0" w:space="0" w:color="auto"/>
        <w:left w:val="none" w:sz="0" w:space="0" w:color="auto"/>
        <w:bottom w:val="none" w:sz="0" w:space="0" w:color="auto"/>
        <w:right w:val="none" w:sz="0" w:space="0" w:color="auto"/>
      </w:divBdr>
    </w:div>
    <w:div w:id="1376849629">
      <w:bodyDiv w:val="1"/>
      <w:marLeft w:val="0"/>
      <w:marRight w:val="0"/>
      <w:marTop w:val="0"/>
      <w:marBottom w:val="0"/>
      <w:divBdr>
        <w:top w:val="none" w:sz="0" w:space="0" w:color="auto"/>
        <w:left w:val="none" w:sz="0" w:space="0" w:color="auto"/>
        <w:bottom w:val="none" w:sz="0" w:space="0" w:color="auto"/>
        <w:right w:val="none" w:sz="0" w:space="0" w:color="auto"/>
      </w:divBdr>
    </w:div>
    <w:div w:id="1397778067">
      <w:bodyDiv w:val="1"/>
      <w:marLeft w:val="0"/>
      <w:marRight w:val="0"/>
      <w:marTop w:val="0"/>
      <w:marBottom w:val="0"/>
      <w:divBdr>
        <w:top w:val="none" w:sz="0" w:space="0" w:color="auto"/>
        <w:left w:val="none" w:sz="0" w:space="0" w:color="auto"/>
        <w:bottom w:val="none" w:sz="0" w:space="0" w:color="auto"/>
        <w:right w:val="none" w:sz="0" w:space="0" w:color="auto"/>
      </w:divBdr>
    </w:div>
    <w:div w:id="1416315600">
      <w:bodyDiv w:val="1"/>
      <w:marLeft w:val="0"/>
      <w:marRight w:val="0"/>
      <w:marTop w:val="0"/>
      <w:marBottom w:val="0"/>
      <w:divBdr>
        <w:top w:val="none" w:sz="0" w:space="0" w:color="auto"/>
        <w:left w:val="none" w:sz="0" w:space="0" w:color="auto"/>
        <w:bottom w:val="none" w:sz="0" w:space="0" w:color="auto"/>
        <w:right w:val="none" w:sz="0" w:space="0" w:color="auto"/>
      </w:divBdr>
    </w:div>
    <w:div w:id="1443376873">
      <w:bodyDiv w:val="1"/>
      <w:marLeft w:val="0"/>
      <w:marRight w:val="0"/>
      <w:marTop w:val="0"/>
      <w:marBottom w:val="0"/>
      <w:divBdr>
        <w:top w:val="none" w:sz="0" w:space="0" w:color="auto"/>
        <w:left w:val="none" w:sz="0" w:space="0" w:color="auto"/>
        <w:bottom w:val="none" w:sz="0" w:space="0" w:color="auto"/>
        <w:right w:val="none" w:sz="0" w:space="0" w:color="auto"/>
      </w:divBdr>
    </w:div>
    <w:div w:id="1452238968">
      <w:bodyDiv w:val="1"/>
      <w:marLeft w:val="0"/>
      <w:marRight w:val="0"/>
      <w:marTop w:val="0"/>
      <w:marBottom w:val="0"/>
      <w:divBdr>
        <w:top w:val="none" w:sz="0" w:space="0" w:color="auto"/>
        <w:left w:val="none" w:sz="0" w:space="0" w:color="auto"/>
        <w:bottom w:val="none" w:sz="0" w:space="0" w:color="auto"/>
        <w:right w:val="none" w:sz="0" w:space="0" w:color="auto"/>
      </w:divBdr>
    </w:div>
    <w:div w:id="1536962578">
      <w:bodyDiv w:val="1"/>
      <w:marLeft w:val="0"/>
      <w:marRight w:val="0"/>
      <w:marTop w:val="0"/>
      <w:marBottom w:val="0"/>
      <w:divBdr>
        <w:top w:val="none" w:sz="0" w:space="0" w:color="auto"/>
        <w:left w:val="none" w:sz="0" w:space="0" w:color="auto"/>
        <w:bottom w:val="none" w:sz="0" w:space="0" w:color="auto"/>
        <w:right w:val="none" w:sz="0" w:space="0" w:color="auto"/>
      </w:divBdr>
      <w:divsChild>
        <w:div w:id="1469784986">
          <w:marLeft w:val="0"/>
          <w:marRight w:val="0"/>
          <w:marTop w:val="0"/>
          <w:marBottom w:val="0"/>
          <w:divBdr>
            <w:top w:val="none" w:sz="0" w:space="0" w:color="auto"/>
            <w:left w:val="none" w:sz="0" w:space="0" w:color="auto"/>
            <w:bottom w:val="none" w:sz="0" w:space="0" w:color="auto"/>
            <w:right w:val="none" w:sz="0" w:space="0" w:color="auto"/>
          </w:divBdr>
        </w:div>
      </w:divsChild>
    </w:div>
    <w:div w:id="1615165709">
      <w:bodyDiv w:val="1"/>
      <w:marLeft w:val="0"/>
      <w:marRight w:val="0"/>
      <w:marTop w:val="0"/>
      <w:marBottom w:val="0"/>
      <w:divBdr>
        <w:top w:val="none" w:sz="0" w:space="0" w:color="auto"/>
        <w:left w:val="none" w:sz="0" w:space="0" w:color="auto"/>
        <w:bottom w:val="none" w:sz="0" w:space="0" w:color="auto"/>
        <w:right w:val="none" w:sz="0" w:space="0" w:color="auto"/>
      </w:divBdr>
    </w:div>
    <w:div w:id="1692952310">
      <w:bodyDiv w:val="1"/>
      <w:marLeft w:val="0"/>
      <w:marRight w:val="0"/>
      <w:marTop w:val="0"/>
      <w:marBottom w:val="0"/>
      <w:divBdr>
        <w:top w:val="none" w:sz="0" w:space="0" w:color="auto"/>
        <w:left w:val="none" w:sz="0" w:space="0" w:color="auto"/>
        <w:bottom w:val="none" w:sz="0" w:space="0" w:color="auto"/>
        <w:right w:val="none" w:sz="0" w:space="0" w:color="auto"/>
      </w:divBdr>
      <w:divsChild>
        <w:div w:id="1145002063">
          <w:marLeft w:val="0"/>
          <w:marRight w:val="0"/>
          <w:marTop w:val="0"/>
          <w:marBottom w:val="0"/>
          <w:divBdr>
            <w:top w:val="none" w:sz="0" w:space="0" w:color="auto"/>
            <w:left w:val="none" w:sz="0" w:space="0" w:color="auto"/>
            <w:bottom w:val="none" w:sz="0" w:space="0" w:color="auto"/>
            <w:right w:val="none" w:sz="0" w:space="0" w:color="auto"/>
          </w:divBdr>
        </w:div>
      </w:divsChild>
    </w:div>
    <w:div w:id="1736125209">
      <w:bodyDiv w:val="1"/>
      <w:marLeft w:val="0"/>
      <w:marRight w:val="0"/>
      <w:marTop w:val="0"/>
      <w:marBottom w:val="0"/>
      <w:divBdr>
        <w:top w:val="none" w:sz="0" w:space="0" w:color="auto"/>
        <w:left w:val="none" w:sz="0" w:space="0" w:color="auto"/>
        <w:bottom w:val="none" w:sz="0" w:space="0" w:color="auto"/>
        <w:right w:val="none" w:sz="0" w:space="0" w:color="auto"/>
      </w:divBdr>
    </w:div>
    <w:div w:id="1802728867">
      <w:bodyDiv w:val="1"/>
      <w:marLeft w:val="0"/>
      <w:marRight w:val="0"/>
      <w:marTop w:val="0"/>
      <w:marBottom w:val="0"/>
      <w:divBdr>
        <w:top w:val="none" w:sz="0" w:space="0" w:color="auto"/>
        <w:left w:val="none" w:sz="0" w:space="0" w:color="auto"/>
        <w:bottom w:val="none" w:sz="0" w:space="0" w:color="auto"/>
        <w:right w:val="none" w:sz="0" w:space="0" w:color="auto"/>
      </w:divBdr>
    </w:div>
    <w:div w:id="1804499351">
      <w:bodyDiv w:val="1"/>
      <w:marLeft w:val="0"/>
      <w:marRight w:val="0"/>
      <w:marTop w:val="0"/>
      <w:marBottom w:val="0"/>
      <w:divBdr>
        <w:top w:val="none" w:sz="0" w:space="0" w:color="auto"/>
        <w:left w:val="none" w:sz="0" w:space="0" w:color="auto"/>
        <w:bottom w:val="none" w:sz="0" w:space="0" w:color="auto"/>
        <w:right w:val="none" w:sz="0" w:space="0" w:color="auto"/>
      </w:divBdr>
    </w:div>
    <w:div w:id="1867982061">
      <w:bodyDiv w:val="1"/>
      <w:marLeft w:val="0"/>
      <w:marRight w:val="0"/>
      <w:marTop w:val="0"/>
      <w:marBottom w:val="0"/>
      <w:divBdr>
        <w:top w:val="none" w:sz="0" w:space="0" w:color="auto"/>
        <w:left w:val="none" w:sz="0" w:space="0" w:color="auto"/>
        <w:bottom w:val="none" w:sz="0" w:space="0" w:color="auto"/>
        <w:right w:val="none" w:sz="0" w:space="0" w:color="auto"/>
      </w:divBdr>
    </w:div>
    <w:div w:id="1909533436">
      <w:bodyDiv w:val="1"/>
      <w:marLeft w:val="0"/>
      <w:marRight w:val="0"/>
      <w:marTop w:val="0"/>
      <w:marBottom w:val="0"/>
      <w:divBdr>
        <w:top w:val="none" w:sz="0" w:space="0" w:color="auto"/>
        <w:left w:val="none" w:sz="0" w:space="0" w:color="auto"/>
        <w:bottom w:val="none" w:sz="0" w:space="0" w:color="auto"/>
        <w:right w:val="none" w:sz="0" w:space="0" w:color="auto"/>
      </w:divBdr>
    </w:div>
    <w:div w:id="1921940161">
      <w:bodyDiv w:val="1"/>
      <w:marLeft w:val="0"/>
      <w:marRight w:val="0"/>
      <w:marTop w:val="0"/>
      <w:marBottom w:val="0"/>
      <w:divBdr>
        <w:top w:val="none" w:sz="0" w:space="0" w:color="auto"/>
        <w:left w:val="none" w:sz="0" w:space="0" w:color="auto"/>
        <w:bottom w:val="none" w:sz="0" w:space="0" w:color="auto"/>
        <w:right w:val="none" w:sz="0" w:space="0" w:color="auto"/>
      </w:divBdr>
    </w:div>
    <w:div w:id="2010132942">
      <w:bodyDiv w:val="1"/>
      <w:marLeft w:val="0"/>
      <w:marRight w:val="0"/>
      <w:marTop w:val="0"/>
      <w:marBottom w:val="0"/>
      <w:divBdr>
        <w:top w:val="none" w:sz="0" w:space="0" w:color="auto"/>
        <w:left w:val="none" w:sz="0" w:space="0" w:color="auto"/>
        <w:bottom w:val="none" w:sz="0" w:space="0" w:color="auto"/>
        <w:right w:val="none" w:sz="0" w:space="0" w:color="auto"/>
      </w:divBdr>
      <w:divsChild>
        <w:div w:id="1803577895">
          <w:marLeft w:val="0"/>
          <w:marRight w:val="0"/>
          <w:marTop w:val="0"/>
          <w:marBottom w:val="0"/>
          <w:divBdr>
            <w:top w:val="none" w:sz="0" w:space="0" w:color="auto"/>
            <w:left w:val="none" w:sz="0" w:space="0" w:color="auto"/>
            <w:bottom w:val="none" w:sz="0" w:space="0" w:color="auto"/>
            <w:right w:val="none" w:sz="0" w:space="0" w:color="auto"/>
          </w:divBdr>
        </w:div>
      </w:divsChild>
    </w:div>
    <w:div w:id="2069108397">
      <w:bodyDiv w:val="1"/>
      <w:marLeft w:val="0"/>
      <w:marRight w:val="0"/>
      <w:marTop w:val="0"/>
      <w:marBottom w:val="0"/>
      <w:divBdr>
        <w:top w:val="none" w:sz="0" w:space="0" w:color="auto"/>
        <w:left w:val="none" w:sz="0" w:space="0" w:color="auto"/>
        <w:bottom w:val="none" w:sz="0" w:space="0" w:color="auto"/>
        <w:right w:val="none" w:sz="0" w:space="0" w:color="auto"/>
      </w:divBdr>
    </w:div>
    <w:div w:id="2099404460">
      <w:bodyDiv w:val="1"/>
      <w:marLeft w:val="0"/>
      <w:marRight w:val="0"/>
      <w:marTop w:val="0"/>
      <w:marBottom w:val="0"/>
      <w:divBdr>
        <w:top w:val="none" w:sz="0" w:space="0" w:color="auto"/>
        <w:left w:val="none" w:sz="0" w:space="0" w:color="auto"/>
        <w:bottom w:val="none" w:sz="0" w:space="0" w:color="auto"/>
        <w:right w:val="none" w:sz="0" w:space="0" w:color="auto"/>
      </w:divBdr>
    </w:div>
    <w:div w:id="21285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s.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us.pl/-/nowe-przepisy-w-zasi%C5%82kach-i-orzekaniu-co-si%C4%99-zmienia-i-od-kiedy-?redirect=%2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16025-3A4A-427A-B1C0-2B8962F5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2023</Words>
  <Characters>12138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Dziekan, Jacek</dc:creator>
  <cp:lastModifiedBy>Kokosza, Aneta</cp:lastModifiedBy>
  <cp:revision>5</cp:revision>
  <cp:lastPrinted>2020-01-14T10:00:00Z</cp:lastPrinted>
  <dcterms:created xsi:type="dcterms:W3CDTF">2026-01-12T12:35:00Z</dcterms:created>
  <dcterms:modified xsi:type="dcterms:W3CDTF">2026-01-13T12:40:00Z</dcterms:modified>
</cp:coreProperties>
</file>